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0" w:beforeAutospacing="0" w:after="0" w:afterAutospacing="0" w:line="330" w:lineRule="atLeast"/>
        <w:ind w:left="0" w:right="0"/>
        <w:jc w:val="center"/>
        <w:rPr>
          <w:color w:val="303030"/>
          <w:sz w:val="30"/>
          <w:szCs w:val="30"/>
        </w:rPr>
      </w:pPr>
      <w:r>
        <w:rPr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江苏省生态环境厅关于征求江苏省地方环境保护标准《废水污染物自动监测设备参数传输技术规范（征求意见稿）》意见的函</w:t>
      </w:r>
    </w:p>
    <w:p>
      <w:pPr>
        <w:keepNext w:val="0"/>
        <w:keepLines w:val="0"/>
        <w:widowControl/>
        <w:suppressLineNumbers w:val="0"/>
        <w:pBdr>
          <w:bottom w:val="single" w:color="0579C1" w:sz="8" w:space="1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lang w:val="en-US" w:eastAsia="zh-CN" w:bidi="ar"/>
        </w:rPr>
        <w:t>发布时间：2020-03-09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lang w:val="en-US" w:eastAsia="zh-CN" w:bidi="ar"/>
        </w:rPr>
        <w:t>字体大小： 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"http://hbt.jiangsu.gov.cn/art/2020/3/9/javascript:;"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18"/>
          <w:szCs w:val="18"/>
          <w:u w:val="none"/>
          <w:bdr w:val="none" w:color="auto" w:sz="0" w:space="0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"http://hbt.jiangsu.gov.cn/art/2020/3/9/javascript:;"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18"/>
          <w:szCs w:val="18"/>
          <w:u w:val="none"/>
          <w:bdr w:val="none" w:color="auto" w:sz="0" w:space="0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"http://hbt.jiangsu.gov.cn/art/2020/3/9/javascript:;"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18"/>
          <w:szCs w:val="18"/>
          <w:u w:val="none"/>
          <w:bdr w:val="none" w:color="auto" w:sz="0" w:space="0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280" w:lineRule="atLeast"/>
        <w:ind w:left="240" w:right="240" w:firstLine="0"/>
        <w:rPr>
          <w:color w:val="4A4949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280" w:lineRule="atLeast"/>
        <w:ind w:left="240" w:right="240" w:firstLine="430"/>
        <w:rPr>
          <w:color w:val="4A4949"/>
          <w:sz w:val="16"/>
          <w:szCs w:val="16"/>
        </w:rPr>
      </w:pPr>
      <w:r>
        <w:rPr>
          <w:rFonts w:ascii="方正仿宋_GBK" w:hAnsi="方正仿宋_GBK" w:eastAsia="方正仿宋_GBK" w:cs="方正仿宋_GBK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为贯彻《中华人民共和国环境保护法》、《中华人民共和国水污染防治法》等法律，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加强水质在线检测仪的采样分析、数据传输、数据处理等环节管理，我厅组织起草了江苏省地方环境保护标准《废水污染物自动监测设备参数传输技术规范（征求意见稿）》，请研究并提出书面修改意见，于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2020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4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10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日前反馈我厅（电子文档请同时发至联系人邮箱），逾期未反馈将按无意见处理。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400" w:lineRule="atLeast"/>
        <w:ind w:left="240" w:right="240" w:firstLine="430"/>
        <w:rPr>
          <w:color w:val="4A4949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附件：1.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instrText xml:space="preserve"> HYPERLINK "http://hbt.jiangsu.gov.cn/module/download/downfile.jsp?classid=0&amp;filename=5000c0e6e952436bb0966850fe42b87a.doc" </w:instrTex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t>征求意见单位名单.doc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1310" w:right="240" w:firstLine="0"/>
        <w:rPr>
          <w:color w:val="4A4949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2.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instrText xml:space="preserve"> HYPERLINK "http://hbt.jiangsu.gov.cn/module/download/downfile.jsp?classid=0&amp;filename=6f9689cf611a437ebce426f8f0963f5e.doc" </w:instrTex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t>《废水污染物自动监测设备参数传输技术规范（征求意见稿）》.doc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1310" w:right="240" w:firstLine="0"/>
        <w:rPr>
          <w:color w:val="4A4949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3.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instrText xml:space="preserve"> HYPERLINK "http://hbt.jiangsu.gov.cn/module/download/downfile.jsp?classid=0&amp;filename=8e2c16b330c646d0a5a1d46148059b56.doc" </w:instrTex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t>《废水污染物自动监测设备参数传输技术规范（征求意见稿）》编制说明.doc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singl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400" w:lineRule="atLeast"/>
        <w:ind w:left="240" w:right="240" w:firstLine="340"/>
        <w:rPr>
          <w:color w:val="4A4949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 （此件公开发布）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280" w:lineRule="atLeast"/>
        <w:ind w:left="240" w:right="240" w:firstLine="430"/>
        <w:jc w:val="left"/>
        <w:rPr>
          <w:color w:val="4A4949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（联系人：江苏省生态环境厅法规科技处徐燚，通讯地址：南京市江东北路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176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号，邮编：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210036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，联系电话：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025-86266119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，电子邮箱：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xy@jshb.gov.cn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，传真：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025-86266098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；江苏省生态环境监控中心，郇洪江，通讯地址：南京市江东北路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176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号，邮政编码：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210036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，联系电话：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13851585635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，电子邮箱：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hhj@jshb.gov.cn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，传真：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025-58527050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230" w:right="240" w:firstLine="1070"/>
        <w:rPr>
          <w:color w:val="4A4949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0" w:beforeAutospacing="0" w:after="0" w:afterAutospacing="0" w:line="400" w:lineRule="atLeast"/>
        <w:ind w:left="240" w:right="240" w:firstLine="3630"/>
        <w:rPr>
          <w:color w:val="4A4949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江苏省生态环境厅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230" w:right="240" w:firstLine="2690"/>
        <w:rPr>
          <w:color w:val="4A4949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 2020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ascii="Times New Roman" w:hAnsi="Times New Roman" w:eastAsia="仿宋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9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ind w:left="4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2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2020-04-11T09:07:02Z</dcterms:created>
  <dc:creator>Huimi</dc:creator>
  <cp:lastModifiedBy>Huimi</cp:lastModifiedBy>
  <dcterms:modified xsi:type="dcterms:W3CDTF">2020-04-11T09:07:18Z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