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51FDC" w14:textId="77777777" w:rsidR="0082524D" w:rsidRDefault="0082524D" w:rsidP="0082524D">
      <w:pPr>
        <w:jc w:val="center"/>
        <w:rPr>
          <w:rFonts w:ascii="宋体" w:hAnsi="宋体"/>
          <w:bCs/>
          <w:iCs/>
          <w:kern w:val="0"/>
          <w:sz w:val="36"/>
          <w:szCs w:val="36"/>
        </w:rPr>
      </w:pPr>
      <w:r>
        <w:rPr>
          <w:rFonts w:ascii="宋体" w:hAnsi="宋体" w:hint="eastAsia"/>
          <w:bCs/>
          <w:iCs/>
          <w:kern w:val="0"/>
          <w:sz w:val="36"/>
          <w:szCs w:val="36"/>
        </w:rPr>
        <w:t>吴江市锦恒包装材料有限公司公司整体搬迁项目</w:t>
      </w:r>
    </w:p>
    <w:p w14:paraId="7B9435A7" w14:textId="77777777" w:rsidR="0082524D" w:rsidRDefault="0082524D" w:rsidP="0082524D">
      <w:pPr>
        <w:widowControl/>
        <w:adjustRightInd w:val="0"/>
        <w:snapToGrid w:val="0"/>
        <w:spacing w:before="100" w:beforeAutospacing="1" w:after="200"/>
        <w:jc w:val="center"/>
        <w:rPr>
          <w:rFonts w:ascii="Tahoma" w:eastAsia="微软雅黑" w:hAnsi="Tahoma"/>
          <w:kern w:val="0"/>
          <w:sz w:val="22"/>
          <w:szCs w:val="22"/>
        </w:rPr>
      </w:pPr>
      <w:r>
        <w:rPr>
          <w:rFonts w:ascii="宋体" w:hAnsi="宋体" w:hint="eastAsia"/>
          <w:bCs/>
          <w:iCs/>
          <w:kern w:val="0"/>
          <w:sz w:val="36"/>
          <w:szCs w:val="36"/>
        </w:rPr>
        <w:t>竣工环境保护验收意见</w:t>
      </w:r>
    </w:p>
    <w:p w14:paraId="7FDB35E2" w14:textId="77777777" w:rsidR="0082524D" w:rsidRDefault="0082524D" w:rsidP="0082524D">
      <w:r>
        <w:t xml:space="preserve"> </w:t>
      </w:r>
    </w:p>
    <w:p w14:paraId="17AF26CD" w14:textId="7309F9AD" w:rsidR="0082524D" w:rsidRDefault="0082524D" w:rsidP="0082524D">
      <w:pPr>
        <w:ind w:firstLineChars="200" w:firstLine="480"/>
        <w:rPr>
          <w:rFonts w:ascii="宋体" w:hAnsi="宋体"/>
          <w:kern w:val="0"/>
          <w:sz w:val="24"/>
          <w:szCs w:val="24"/>
        </w:rPr>
      </w:pPr>
      <w:r>
        <w:rPr>
          <w:rFonts w:ascii="宋体" w:hAnsi="宋体" w:hint="eastAsia"/>
          <w:kern w:val="0"/>
          <w:sz w:val="24"/>
          <w:szCs w:val="24"/>
        </w:rPr>
        <w:t>根据《建设项目环境保护管理条例》(国务院令第682号),2022年11月8日，吴江市锦恒包装材料有限公司组织召开“吴江市锦恒包装材料有限公司公司整体搬迁项目”竣工环保验收会议。验收工作组成员有吴江市锦恒包装材料有限公司(项目建设单位)、江苏康达检测技术股份有限公司(验收监测单位)等单位代表3人及3位技术专家。</w:t>
      </w:r>
    </w:p>
    <w:p w14:paraId="390EB530" w14:textId="77777777" w:rsidR="0082524D" w:rsidRDefault="0082524D" w:rsidP="0082524D">
      <w:pPr>
        <w:spacing w:line="360" w:lineRule="auto"/>
        <w:ind w:firstLineChars="200" w:firstLine="480"/>
        <w:outlineLvl w:val="0"/>
        <w:rPr>
          <w:rFonts w:ascii="宋体" w:hAnsi="宋体"/>
          <w:b/>
          <w:kern w:val="0"/>
          <w:sz w:val="28"/>
          <w:szCs w:val="28"/>
        </w:rPr>
      </w:pPr>
      <w:r>
        <w:rPr>
          <w:rFonts w:ascii="宋体" w:hAnsi="宋体" w:hint="eastAsia"/>
          <w:kern w:val="0"/>
          <w:sz w:val="24"/>
          <w:szCs w:val="24"/>
        </w:rPr>
        <w:t>根据《吴江市锦恒包装材料有限公司公司整体搬迁项目竣工环境保护验收监测报告》(KDDC（2022）第328号)，并对照《建设项目竣工环境保护验收暂行办法》(国环规环评[2017]4号)，依照国家有关法律法规、建设项目竣工环境保护验收技术规范、本项目环境影响评价报告表和环保部门审批意见等要求，与会代表通过现场检查、资料查阅、质询评议，经认真讨论，提出验收意见如下:</w:t>
      </w:r>
      <w:r>
        <w:rPr>
          <w:rFonts w:ascii="宋体" w:hAnsi="宋体" w:hint="eastAsia"/>
          <w:b/>
          <w:kern w:val="0"/>
          <w:sz w:val="28"/>
          <w:szCs w:val="28"/>
        </w:rPr>
        <w:t xml:space="preserve"> </w:t>
      </w:r>
    </w:p>
    <w:p w14:paraId="06FA1BE8" w14:textId="77777777" w:rsidR="0082524D" w:rsidRDefault="0082524D" w:rsidP="0082524D">
      <w:pPr>
        <w:spacing w:line="360" w:lineRule="auto"/>
        <w:ind w:firstLineChars="200" w:firstLine="562"/>
        <w:outlineLvl w:val="0"/>
        <w:rPr>
          <w:b/>
          <w:kern w:val="0"/>
          <w:sz w:val="28"/>
          <w:szCs w:val="28"/>
        </w:rPr>
      </w:pPr>
      <w:r>
        <w:rPr>
          <w:rFonts w:ascii="宋体" w:hAnsi="宋体" w:hint="eastAsia"/>
          <w:b/>
          <w:kern w:val="0"/>
          <w:sz w:val="28"/>
          <w:szCs w:val="28"/>
        </w:rPr>
        <w:t>一、工程建设基本情况</w:t>
      </w:r>
    </w:p>
    <w:p w14:paraId="440D4B41" w14:textId="77777777" w:rsidR="0082524D" w:rsidRDefault="0082524D" w:rsidP="0082524D">
      <w:pPr>
        <w:rPr>
          <w:rFonts w:ascii="宋体" w:hAnsi="宋体"/>
          <w:b/>
          <w:bCs/>
          <w:kern w:val="0"/>
          <w:sz w:val="24"/>
          <w:szCs w:val="24"/>
        </w:rPr>
      </w:pPr>
      <w:r>
        <w:rPr>
          <w:rFonts w:hint="eastAsia"/>
          <w:b/>
          <w:bCs/>
          <w:kern w:val="0"/>
          <w:sz w:val="24"/>
          <w:szCs w:val="24"/>
        </w:rPr>
        <w:t>1</w:t>
      </w:r>
      <w:r>
        <w:rPr>
          <w:rFonts w:ascii="宋体" w:hAnsi="宋体" w:hint="eastAsia"/>
          <w:b/>
          <w:bCs/>
          <w:kern w:val="0"/>
          <w:sz w:val="24"/>
          <w:szCs w:val="24"/>
        </w:rPr>
        <w:t>、建设地点、规模、主要建设内容</w:t>
      </w:r>
    </w:p>
    <w:p w14:paraId="4D0CCA63" w14:textId="77777777" w:rsidR="0082524D" w:rsidRDefault="0082524D" w:rsidP="0082524D">
      <w:pPr>
        <w:adjustRightInd w:val="0"/>
        <w:snapToGrid w:val="0"/>
        <w:spacing w:line="360" w:lineRule="auto"/>
        <w:ind w:firstLineChars="200" w:firstLine="480"/>
        <w:rPr>
          <w:rFonts w:ascii="宋体" w:hAnsi="宋体"/>
          <w:sz w:val="24"/>
          <w:szCs w:val="24"/>
        </w:rPr>
      </w:pPr>
      <w:r>
        <w:rPr>
          <w:rFonts w:ascii="宋体" w:hAnsi="宋体" w:hint="eastAsia"/>
          <w:color w:val="000000"/>
          <w:kern w:val="0"/>
          <w:sz w:val="24"/>
          <w:szCs w:val="24"/>
        </w:rPr>
        <w:t>建设地点：</w:t>
      </w:r>
      <w:r>
        <w:rPr>
          <w:rFonts w:ascii="宋体" w:hAnsi="宋体" w:hint="eastAsia"/>
          <w:sz w:val="24"/>
          <w:szCs w:val="24"/>
        </w:rPr>
        <w:t>吴江区震泽镇新幸村</w:t>
      </w:r>
      <w:r>
        <w:rPr>
          <w:rFonts w:hint="eastAsia"/>
          <w:sz w:val="24"/>
          <w:szCs w:val="24"/>
        </w:rPr>
        <w:t>14</w:t>
      </w:r>
      <w:r>
        <w:rPr>
          <w:rFonts w:ascii="宋体" w:hAnsi="宋体" w:hint="eastAsia"/>
          <w:sz w:val="24"/>
          <w:szCs w:val="24"/>
        </w:rPr>
        <w:t>组, 租用震泽镇新幸村闲置厂房</w:t>
      </w:r>
      <w:r>
        <w:rPr>
          <w:rFonts w:hint="eastAsia"/>
          <w:sz w:val="24"/>
          <w:szCs w:val="24"/>
        </w:rPr>
        <w:t>520m</w:t>
      </w:r>
      <w:r>
        <w:rPr>
          <w:rFonts w:hint="eastAsia"/>
          <w:sz w:val="24"/>
          <w:szCs w:val="24"/>
          <w:vertAlign w:val="superscript"/>
        </w:rPr>
        <w:t>2</w:t>
      </w:r>
      <w:r>
        <w:rPr>
          <w:rFonts w:ascii="宋体" w:hAnsi="宋体" w:hint="eastAsia"/>
          <w:sz w:val="24"/>
          <w:szCs w:val="24"/>
        </w:rPr>
        <w:t>。本项目东侧为道路，南侧为佳木斯服饰，西侧为恒顺达喷织，北侧为道路。</w:t>
      </w:r>
    </w:p>
    <w:p w14:paraId="7CEDCFE3" w14:textId="338EB04D" w:rsidR="0082524D" w:rsidRDefault="0082524D" w:rsidP="005170AA">
      <w:pPr>
        <w:ind w:firstLineChars="200" w:firstLine="480"/>
      </w:pPr>
      <w:r>
        <w:rPr>
          <w:rFonts w:ascii="宋体" w:hAnsi="宋体" w:hint="eastAsia"/>
          <w:color w:val="000000"/>
          <w:kern w:val="0"/>
          <w:sz w:val="24"/>
          <w:szCs w:val="24"/>
        </w:rPr>
        <w:t>项目性质</w:t>
      </w:r>
      <w:r w:rsidRPr="00CD3404">
        <w:rPr>
          <w:rFonts w:ascii="宋体" w:hAnsi="宋体" w:hint="eastAsia"/>
          <w:color w:val="FF0000"/>
          <w:kern w:val="0"/>
          <w:sz w:val="24"/>
          <w:szCs w:val="24"/>
        </w:rPr>
        <w:t>：异地搬迁项目</w:t>
      </w:r>
      <w:r>
        <w:rPr>
          <w:rFonts w:ascii="宋体" w:hAnsi="宋体" w:hint="eastAsia"/>
          <w:b/>
          <w:bCs/>
          <w:color w:val="000000"/>
          <w:kern w:val="0"/>
          <w:sz w:val="24"/>
          <w:szCs w:val="24"/>
        </w:rPr>
        <w:t>。</w:t>
      </w:r>
    </w:p>
    <w:p w14:paraId="4A4D34D2" w14:textId="77777777" w:rsidR="0082524D" w:rsidRDefault="0082524D" w:rsidP="005170AA">
      <w:pPr>
        <w:ind w:firstLineChars="200" w:firstLine="480"/>
        <w:rPr>
          <w:rFonts w:ascii="Tahoma" w:eastAsia="微软雅黑" w:hAnsi="Tahoma"/>
          <w:kern w:val="0"/>
          <w:sz w:val="22"/>
          <w:szCs w:val="22"/>
        </w:rPr>
      </w:pPr>
      <w:r>
        <w:rPr>
          <w:rFonts w:ascii="宋体" w:hAnsi="宋体" w:hint="eastAsia"/>
          <w:color w:val="000000"/>
          <w:kern w:val="0"/>
          <w:sz w:val="24"/>
          <w:szCs w:val="24"/>
        </w:rPr>
        <w:t>建设规模：</w:t>
      </w:r>
      <w:r>
        <w:rPr>
          <w:rFonts w:ascii="宋体" w:hAnsi="宋体" w:hint="eastAsia"/>
          <w:sz w:val="24"/>
          <w:szCs w:val="24"/>
        </w:rPr>
        <w:t>年产纸箱</w:t>
      </w:r>
      <w:r>
        <w:rPr>
          <w:rFonts w:hint="eastAsia"/>
          <w:sz w:val="24"/>
          <w:szCs w:val="24"/>
        </w:rPr>
        <w:t>100</w:t>
      </w:r>
      <w:r>
        <w:rPr>
          <w:rFonts w:ascii="宋体" w:hAnsi="宋体" w:hint="eastAsia"/>
          <w:sz w:val="24"/>
          <w:szCs w:val="24"/>
        </w:rPr>
        <w:t>万个，</w:t>
      </w:r>
      <w:r>
        <w:rPr>
          <w:rFonts w:ascii="宋体" w:hAnsi="宋体" w:hint="eastAsia"/>
          <w:kern w:val="0"/>
          <w:sz w:val="24"/>
          <w:szCs w:val="24"/>
        </w:rPr>
        <w:t>本次验收为整体验收。</w:t>
      </w:r>
    </w:p>
    <w:p w14:paraId="0EF031C9" w14:textId="77777777" w:rsidR="0082524D" w:rsidRDefault="0082524D" w:rsidP="005170AA">
      <w:pPr>
        <w:ind w:firstLineChars="200" w:firstLine="480"/>
      </w:pPr>
      <w:r>
        <w:rPr>
          <w:rFonts w:ascii="宋体" w:hAnsi="宋体" w:hint="eastAsia"/>
          <w:kern w:val="0"/>
          <w:sz w:val="24"/>
          <w:szCs w:val="24"/>
        </w:rPr>
        <w:t>其他：</w:t>
      </w:r>
      <w:r>
        <w:rPr>
          <w:rFonts w:ascii="宋体" w:hAnsi="宋体" w:hint="eastAsia"/>
          <w:sz w:val="24"/>
          <w:szCs w:val="24"/>
        </w:rPr>
        <w:t>全厂员工</w:t>
      </w:r>
      <w:r>
        <w:rPr>
          <w:rFonts w:hint="eastAsia"/>
          <w:sz w:val="24"/>
          <w:szCs w:val="24"/>
        </w:rPr>
        <w:t>7</w:t>
      </w:r>
      <w:r>
        <w:rPr>
          <w:rFonts w:ascii="宋体" w:hAnsi="宋体" w:hint="eastAsia"/>
          <w:sz w:val="24"/>
          <w:szCs w:val="24"/>
        </w:rPr>
        <w:t>人，年工作</w:t>
      </w:r>
      <w:r>
        <w:rPr>
          <w:rFonts w:hint="eastAsia"/>
          <w:sz w:val="24"/>
          <w:szCs w:val="24"/>
        </w:rPr>
        <w:t>300</w:t>
      </w:r>
      <w:r>
        <w:rPr>
          <w:rFonts w:ascii="宋体" w:hAnsi="宋体" w:hint="eastAsia"/>
          <w:sz w:val="24"/>
          <w:szCs w:val="24"/>
        </w:rPr>
        <w:t>天，单班</w:t>
      </w:r>
      <w:r>
        <w:rPr>
          <w:sz w:val="24"/>
          <w:szCs w:val="24"/>
        </w:rPr>
        <w:t>8</w:t>
      </w:r>
      <w:r>
        <w:rPr>
          <w:rFonts w:ascii="宋体" w:hAnsi="宋体" w:hint="eastAsia"/>
          <w:sz w:val="24"/>
          <w:szCs w:val="24"/>
        </w:rPr>
        <w:t>小时，年工作时数</w:t>
      </w:r>
      <w:r>
        <w:rPr>
          <w:rFonts w:hint="eastAsia"/>
          <w:sz w:val="24"/>
          <w:szCs w:val="24"/>
        </w:rPr>
        <w:t>2400</w:t>
      </w:r>
      <w:r>
        <w:rPr>
          <w:rFonts w:ascii="宋体" w:hAnsi="宋体" w:hint="eastAsia"/>
          <w:sz w:val="24"/>
          <w:szCs w:val="24"/>
        </w:rPr>
        <w:t>小时。</w:t>
      </w:r>
    </w:p>
    <w:p w14:paraId="4DB37690" w14:textId="77777777" w:rsidR="0082524D" w:rsidRDefault="0082524D" w:rsidP="0082524D">
      <w:pPr>
        <w:widowControl/>
        <w:adjustRightInd w:val="0"/>
        <w:snapToGrid w:val="0"/>
        <w:spacing w:before="100" w:beforeAutospacing="1" w:after="200"/>
        <w:jc w:val="left"/>
        <w:rPr>
          <w:rFonts w:ascii="Tahoma" w:eastAsia="微软雅黑" w:hAnsi="Tahoma"/>
          <w:kern w:val="0"/>
          <w:sz w:val="22"/>
          <w:szCs w:val="22"/>
        </w:rPr>
      </w:pPr>
      <w:r>
        <w:rPr>
          <w:rFonts w:hint="eastAsia"/>
          <w:b/>
          <w:bCs/>
          <w:kern w:val="0"/>
          <w:sz w:val="24"/>
          <w:szCs w:val="24"/>
        </w:rPr>
        <w:t>2</w:t>
      </w:r>
      <w:r>
        <w:rPr>
          <w:rFonts w:ascii="宋体" w:hAnsi="宋体" w:hint="eastAsia"/>
          <w:b/>
          <w:bCs/>
          <w:kern w:val="0"/>
          <w:sz w:val="24"/>
          <w:szCs w:val="24"/>
        </w:rPr>
        <w:t>、建设过程及环保审批情况</w:t>
      </w:r>
    </w:p>
    <w:p w14:paraId="78D8633A" w14:textId="77777777" w:rsidR="0082524D" w:rsidRDefault="0082524D" w:rsidP="0082524D">
      <w:pPr>
        <w:ind w:firstLineChars="200" w:firstLine="480"/>
        <w:rPr>
          <w:rFonts w:ascii="宋体" w:hAnsi="宋体"/>
          <w:sz w:val="24"/>
          <w:szCs w:val="24"/>
        </w:rPr>
      </w:pPr>
      <w:r>
        <w:rPr>
          <w:rFonts w:ascii="宋体" w:hAnsi="宋体" w:hint="eastAsia"/>
          <w:sz w:val="24"/>
          <w:szCs w:val="24"/>
        </w:rPr>
        <w:t>吴江市锦恒包装材料有限公司于</w:t>
      </w:r>
      <w:r>
        <w:rPr>
          <w:rFonts w:hint="eastAsia"/>
          <w:sz w:val="24"/>
          <w:szCs w:val="24"/>
        </w:rPr>
        <w:t>2016</w:t>
      </w:r>
      <w:r>
        <w:rPr>
          <w:rFonts w:ascii="宋体" w:hAnsi="宋体" w:hint="eastAsia"/>
          <w:sz w:val="24"/>
          <w:szCs w:val="24"/>
        </w:rPr>
        <w:t>年</w:t>
      </w:r>
      <w:r>
        <w:rPr>
          <w:rFonts w:hint="eastAsia"/>
          <w:sz w:val="24"/>
          <w:szCs w:val="24"/>
        </w:rPr>
        <w:t xml:space="preserve">12 </w:t>
      </w:r>
      <w:r>
        <w:rPr>
          <w:rFonts w:ascii="宋体" w:hAnsi="宋体" w:hint="eastAsia"/>
          <w:sz w:val="24"/>
          <w:szCs w:val="24"/>
        </w:rPr>
        <w:t>月编制的《年产纸箱</w:t>
      </w:r>
      <w:r>
        <w:rPr>
          <w:rFonts w:hint="eastAsia"/>
          <w:sz w:val="24"/>
          <w:szCs w:val="24"/>
        </w:rPr>
        <w:t>100</w:t>
      </w:r>
      <w:r>
        <w:rPr>
          <w:rFonts w:ascii="宋体" w:hAnsi="宋体" w:hint="eastAsia"/>
          <w:sz w:val="24"/>
          <w:szCs w:val="24"/>
        </w:rPr>
        <w:t>万个项目》 的自查报告已通过原苏州市吴江区环境保护局备案。</w:t>
      </w:r>
    </w:p>
    <w:p w14:paraId="20639E02" w14:textId="77777777" w:rsidR="0082524D" w:rsidRDefault="0082524D" w:rsidP="0082524D">
      <w:pPr>
        <w:ind w:firstLineChars="200" w:firstLine="480"/>
        <w:rPr>
          <w:rFonts w:ascii="宋体" w:hAnsi="宋体"/>
          <w:sz w:val="24"/>
          <w:szCs w:val="24"/>
        </w:rPr>
      </w:pPr>
      <w:r>
        <w:rPr>
          <w:rFonts w:ascii="宋体" w:hAnsi="宋体" w:hint="eastAsia"/>
          <w:sz w:val="24"/>
          <w:szCs w:val="24"/>
        </w:rPr>
        <w:t xml:space="preserve">苏州市生态环境局执法人员于 </w:t>
      </w:r>
      <w:r>
        <w:rPr>
          <w:rFonts w:hint="eastAsia"/>
          <w:sz w:val="24"/>
          <w:szCs w:val="24"/>
        </w:rPr>
        <w:t>2021</w:t>
      </w:r>
      <w:r>
        <w:rPr>
          <w:rFonts w:ascii="宋体" w:hAnsi="宋体" w:hint="eastAsia"/>
          <w:sz w:val="24"/>
          <w:szCs w:val="24"/>
        </w:rPr>
        <w:t>年</w:t>
      </w:r>
      <w:r>
        <w:rPr>
          <w:rFonts w:hint="eastAsia"/>
          <w:sz w:val="24"/>
          <w:szCs w:val="24"/>
        </w:rPr>
        <w:t>8</w:t>
      </w:r>
      <w:r>
        <w:rPr>
          <w:rFonts w:ascii="宋体" w:hAnsi="宋体" w:hint="eastAsia"/>
          <w:sz w:val="24"/>
          <w:szCs w:val="24"/>
        </w:rPr>
        <w:t>月</w:t>
      </w:r>
      <w:r>
        <w:rPr>
          <w:rFonts w:hint="eastAsia"/>
          <w:sz w:val="24"/>
          <w:szCs w:val="24"/>
        </w:rPr>
        <w:t>2</w:t>
      </w:r>
      <w:r>
        <w:rPr>
          <w:rFonts w:ascii="宋体" w:hAnsi="宋体" w:hint="eastAsia"/>
          <w:sz w:val="24"/>
          <w:szCs w:val="24"/>
        </w:rPr>
        <w:t>日依法进行现场检查</w:t>
      </w:r>
      <w:r>
        <w:rPr>
          <w:rFonts w:hint="eastAsia"/>
          <w:sz w:val="24"/>
          <w:szCs w:val="24"/>
        </w:rPr>
        <w:t>,</w:t>
      </w:r>
      <w:r>
        <w:rPr>
          <w:rFonts w:ascii="宋体" w:hAnsi="宋体" w:hint="eastAsia"/>
          <w:sz w:val="24"/>
          <w:szCs w:val="24"/>
        </w:rPr>
        <w:t>发现公司上述项目于</w:t>
      </w:r>
      <w:r>
        <w:rPr>
          <w:rFonts w:hint="eastAsia"/>
          <w:sz w:val="24"/>
          <w:szCs w:val="24"/>
        </w:rPr>
        <w:t>2021</w:t>
      </w:r>
      <w:r>
        <w:rPr>
          <w:rFonts w:ascii="宋体" w:hAnsi="宋体" w:hint="eastAsia"/>
          <w:sz w:val="24"/>
          <w:szCs w:val="24"/>
        </w:rPr>
        <w:t>年</w:t>
      </w:r>
      <w:r>
        <w:rPr>
          <w:rFonts w:hint="eastAsia"/>
          <w:sz w:val="24"/>
          <w:szCs w:val="24"/>
        </w:rPr>
        <w:t>7</w:t>
      </w:r>
      <w:r>
        <w:rPr>
          <w:rFonts w:ascii="宋体" w:hAnsi="宋体" w:hint="eastAsia"/>
          <w:sz w:val="24"/>
          <w:szCs w:val="24"/>
        </w:rPr>
        <w:t>月份由原地址搬迁至震泽镇新幸村</w:t>
      </w:r>
      <w:r>
        <w:rPr>
          <w:rFonts w:hint="eastAsia"/>
          <w:sz w:val="24"/>
          <w:szCs w:val="24"/>
        </w:rPr>
        <w:t>14</w:t>
      </w:r>
      <w:r>
        <w:rPr>
          <w:rFonts w:ascii="宋体" w:hAnsi="宋体" w:hint="eastAsia"/>
          <w:sz w:val="24"/>
          <w:szCs w:val="24"/>
        </w:rPr>
        <w:t>组并投入生产，项目未办理环保审批手续。</w:t>
      </w:r>
    </w:p>
    <w:p w14:paraId="28B188F9" w14:textId="19966AFD" w:rsidR="0082524D" w:rsidRDefault="0082524D" w:rsidP="0082524D">
      <w:pPr>
        <w:ind w:firstLineChars="200" w:firstLine="480"/>
      </w:pPr>
      <w:r>
        <w:rPr>
          <w:rFonts w:ascii="宋体" w:hAnsi="宋体" w:hint="eastAsia"/>
          <w:sz w:val="24"/>
          <w:szCs w:val="24"/>
        </w:rPr>
        <w:t>对照《</w:t>
      </w:r>
      <w:r w:rsidRPr="00CD3404">
        <w:rPr>
          <w:rFonts w:ascii="宋体" w:hAnsi="宋体" w:hint="eastAsia"/>
          <w:color w:val="FF0000"/>
          <w:sz w:val="24"/>
          <w:szCs w:val="24"/>
        </w:rPr>
        <w:t>建设项目环境影响评价分类管理名录</w:t>
      </w:r>
      <w:r>
        <w:rPr>
          <w:rFonts w:ascii="宋体" w:hAnsi="宋体" w:hint="eastAsia"/>
          <w:sz w:val="24"/>
          <w:szCs w:val="24"/>
        </w:rPr>
        <w:t>》第</w:t>
      </w:r>
      <w:r>
        <w:rPr>
          <w:rFonts w:hint="eastAsia"/>
          <w:sz w:val="24"/>
          <w:szCs w:val="24"/>
        </w:rPr>
        <w:t>38</w:t>
      </w:r>
      <w:r>
        <w:rPr>
          <w:rFonts w:ascii="宋体" w:hAnsi="宋体" w:hint="eastAsia"/>
          <w:sz w:val="24"/>
          <w:szCs w:val="24"/>
        </w:rPr>
        <w:t>页“有印刷工段</w:t>
      </w:r>
      <w:r w:rsidRPr="00E71B61">
        <w:rPr>
          <w:rFonts w:ascii="宋体" w:hAnsi="宋体" w:hint="eastAsia"/>
          <w:color w:val="FF0000"/>
          <w:sz w:val="24"/>
          <w:szCs w:val="24"/>
        </w:rPr>
        <w:t>”应当</w:t>
      </w:r>
      <w:r>
        <w:rPr>
          <w:rFonts w:ascii="宋体" w:hAnsi="宋体" w:hint="eastAsia"/>
          <w:sz w:val="24"/>
          <w:szCs w:val="24"/>
        </w:rPr>
        <w:t>报批环境影响报告表</w:t>
      </w:r>
      <w:r>
        <w:rPr>
          <w:rFonts w:hint="eastAsia"/>
          <w:sz w:val="24"/>
          <w:szCs w:val="24"/>
        </w:rPr>
        <w:t xml:space="preserve">, </w:t>
      </w:r>
      <w:r>
        <w:rPr>
          <w:rFonts w:ascii="宋体" w:hAnsi="宋体" w:hint="eastAsia"/>
          <w:sz w:val="24"/>
          <w:szCs w:val="24"/>
        </w:rPr>
        <w:t>但单位纸箱项目建设至今未办理环保审批手续。属于未批先建。苏州市生态环境局出具了环保执法行政处罚决定书</w:t>
      </w:r>
      <w:r>
        <w:rPr>
          <w:rFonts w:hint="eastAsia"/>
          <w:sz w:val="24"/>
          <w:szCs w:val="24"/>
        </w:rPr>
        <w:t>(</w:t>
      </w:r>
      <w:r>
        <w:rPr>
          <w:rFonts w:ascii="宋体" w:hAnsi="宋体" w:hint="eastAsia"/>
          <w:sz w:val="24"/>
          <w:szCs w:val="24"/>
        </w:rPr>
        <w:t>苏环行罚字</w:t>
      </w:r>
      <w:r>
        <w:rPr>
          <w:rFonts w:hint="eastAsia"/>
          <w:sz w:val="24"/>
          <w:szCs w:val="24"/>
        </w:rPr>
        <w:t>[2021]09</w:t>
      </w:r>
      <w:r>
        <w:rPr>
          <w:rFonts w:ascii="宋体" w:hAnsi="宋体" w:hint="eastAsia"/>
          <w:sz w:val="24"/>
          <w:szCs w:val="24"/>
        </w:rPr>
        <w:t>号第</w:t>
      </w:r>
      <w:r>
        <w:rPr>
          <w:rFonts w:hint="eastAsia"/>
          <w:sz w:val="24"/>
          <w:szCs w:val="24"/>
        </w:rPr>
        <w:t xml:space="preserve">137 </w:t>
      </w:r>
      <w:r>
        <w:rPr>
          <w:rFonts w:ascii="宋体" w:hAnsi="宋体" w:hint="eastAsia"/>
          <w:sz w:val="24"/>
          <w:szCs w:val="24"/>
        </w:rPr>
        <w:t>号</w:t>
      </w:r>
      <w:r>
        <w:rPr>
          <w:rFonts w:hint="eastAsia"/>
          <w:sz w:val="24"/>
          <w:szCs w:val="24"/>
        </w:rPr>
        <w:t>)</w:t>
      </w:r>
      <w:r>
        <w:rPr>
          <w:rFonts w:ascii="宋体" w:hAnsi="宋体" w:hint="eastAsia"/>
          <w:sz w:val="24"/>
          <w:szCs w:val="24"/>
        </w:rPr>
        <w:t>，决定罚款人民币</w:t>
      </w:r>
      <w:r>
        <w:rPr>
          <w:rFonts w:hint="eastAsia"/>
          <w:sz w:val="24"/>
          <w:szCs w:val="24"/>
        </w:rPr>
        <w:t>14336</w:t>
      </w:r>
      <w:r>
        <w:rPr>
          <w:rFonts w:ascii="宋体" w:hAnsi="宋体" w:hint="eastAsia"/>
          <w:sz w:val="24"/>
          <w:szCs w:val="24"/>
        </w:rPr>
        <w:t>元。吴江市锦恒包装材料有限公司按环保法律法规接受相应的行政处罚并于</w:t>
      </w:r>
      <w:r>
        <w:rPr>
          <w:rFonts w:hint="eastAsia"/>
          <w:sz w:val="24"/>
          <w:szCs w:val="24"/>
        </w:rPr>
        <w:t>2021</w:t>
      </w:r>
      <w:r>
        <w:rPr>
          <w:rFonts w:ascii="宋体" w:hAnsi="宋体" w:hint="eastAsia"/>
          <w:sz w:val="24"/>
          <w:szCs w:val="24"/>
        </w:rPr>
        <w:t>年缴纳罚款人民</w:t>
      </w:r>
      <w:r>
        <w:rPr>
          <w:rFonts w:hint="eastAsia"/>
          <w:sz w:val="24"/>
          <w:szCs w:val="24"/>
        </w:rPr>
        <w:t>14336</w:t>
      </w:r>
      <w:r>
        <w:rPr>
          <w:rFonts w:ascii="宋体" w:hAnsi="宋体" w:hint="eastAsia"/>
          <w:sz w:val="24"/>
          <w:szCs w:val="24"/>
        </w:rPr>
        <w:t>元后补办年产纸箱</w:t>
      </w:r>
      <w:r>
        <w:rPr>
          <w:rFonts w:hint="eastAsia"/>
          <w:sz w:val="24"/>
          <w:szCs w:val="24"/>
        </w:rPr>
        <w:t>100</w:t>
      </w:r>
      <w:r>
        <w:rPr>
          <w:rFonts w:ascii="宋体" w:hAnsi="宋体" w:hint="eastAsia"/>
          <w:sz w:val="24"/>
          <w:szCs w:val="24"/>
        </w:rPr>
        <w:t>万个项目的审批手续。</w:t>
      </w:r>
    </w:p>
    <w:p w14:paraId="3DE06E8E" w14:textId="77777777" w:rsidR="0082524D" w:rsidRDefault="0082524D" w:rsidP="0082524D">
      <w:pPr>
        <w:adjustRightInd w:val="0"/>
        <w:snapToGrid w:val="0"/>
        <w:spacing w:line="360" w:lineRule="auto"/>
        <w:ind w:firstLineChars="200" w:firstLine="480"/>
        <w:rPr>
          <w:sz w:val="24"/>
          <w:szCs w:val="24"/>
        </w:rPr>
      </w:pPr>
      <w:r>
        <w:rPr>
          <w:rFonts w:hint="eastAsia"/>
          <w:sz w:val="24"/>
          <w:szCs w:val="24"/>
        </w:rPr>
        <w:t>2022</w:t>
      </w:r>
      <w:r>
        <w:rPr>
          <w:rFonts w:ascii="宋体" w:hAnsi="宋体" w:hint="eastAsia"/>
          <w:sz w:val="24"/>
          <w:szCs w:val="24"/>
        </w:rPr>
        <w:t>年</w:t>
      </w:r>
      <w:r>
        <w:rPr>
          <w:rFonts w:hint="eastAsia"/>
          <w:sz w:val="24"/>
          <w:szCs w:val="24"/>
        </w:rPr>
        <w:t>4</w:t>
      </w:r>
      <w:r>
        <w:rPr>
          <w:rFonts w:ascii="宋体" w:hAnsi="宋体" w:hint="eastAsia"/>
          <w:sz w:val="24"/>
          <w:szCs w:val="24"/>
        </w:rPr>
        <w:t>月由南京睿华勘察设计有限公司完成《吴江市锦恒包装</w:t>
      </w:r>
      <w:bookmarkStart w:id="0" w:name="_GoBack"/>
      <w:bookmarkEnd w:id="0"/>
      <w:r>
        <w:rPr>
          <w:rFonts w:ascii="宋体" w:hAnsi="宋体" w:hint="eastAsia"/>
          <w:sz w:val="24"/>
          <w:szCs w:val="24"/>
        </w:rPr>
        <w:t>材料有限公司</w:t>
      </w:r>
      <w:r>
        <w:rPr>
          <w:rFonts w:hint="eastAsia"/>
          <w:sz w:val="24"/>
          <w:szCs w:val="24"/>
        </w:rPr>
        <w:t>2104-320509-89-02-335707</w:t>
      </w:r>
      <w:r>
        <w:rPr>
          <w:rFonts w:ascii="宋体" w:hAnsi="宋体" w:hint="eastAsia"/>
          <w:sz w:val="24"/>
          <w:szCs w:val="24"/>
        </w:rPr>
        <w:t>公司整体搬迁项目环境影响报告表》的编制，</w:t>
      </w:r>
      <w:r>
        <w:rPr>
          <w:rFonts w:hint="eastAsia"/>
          <w:sz w:val="24"/>
          <w:szCs w:val="24"/>
        </w:rPr>
        <w:lastRenderedPageBreak/>
        <w:t>2022</w:t>
      </w:r>
      <w:r>
        <w:rPr>
          <w:rFonts w:ascii="宋体" w:hAnsi="宋体" w:hint="eastAsia"/>
          <w:sz w:val="24"/>
          <w:szCs w:val="24"/>
        </w:rPr>
        <w:t>年</w:t>
      </w:r>
      <w:r>
        <w:rPr>
          <w:rFonts w:hint="eastAsia"/>
          <w:sz w:val="24"/>
          <w:szCs w:val="24"/>
        </w:rPr>
        <w:t>4</w:t>
      </w:r>
      <w:r>
        <w:rPr>
          <w:rFonts w:ascii="宋体" w:hAnsi="宋体" w:hint="eastAsia"/>
          <w:sz w:val="24"/>
          <w:szCs w:val="24"/>
        </w:rPr>
        <w:t>月取得苏州市生态环境局审批意见（苏环建【</w:t>
      </w:r>
      <w:r>
        <w:rPr>
          <w:rFonts w:hint="eastAsia"/>
          <w:sz w:val="24"/>
          <w:szCs w:val="24"/>
        </w:rPr>
        <w:t>2022</w:t>
      </w:r>
      <w:r>
        <w:rPr>
          <w:rFonts w:ascii="宋体" w:hAnsi="宋体" w:hint="eastAsia"/>
          <w:sz w:val="24"/>
          <w:szCs w:val="24"/>
        </w:rPr>
        <w:t>】</w:t>
      </w:r>
      <w:r>
        <w:rPr>
          <w:rFonts w:hint="eastAsia"/>
          <w:sz w:val="24"/>
          <w:szCs w:val="24"/>
        </w:rPr>
        <w:t>09</w:t>
      </w:r>
      <w:r>
        <w:rPr>
          <w:rFonts w:ascii="宋体" w:hAnsi="宋体" w:hint="eastAsia"/>
          <w:sz w:val="24"/>
          <w:szCs w:val="24"/>
        </w:rPr>
        <w:t>第</w:t>
      </w:r>
      <w:r>
        <w:rPr>
          <w:rFonts w:hint="eastAsia"/>
          <w:sz w:val="24"/>
          <w:szCs w:val="24"/>
        </w:rPr>
        <w:t>0048</w:t>
      </w:r>
      <w:r>
        <w:rPr>
          <w:rFonts w:ascii="宋体" w:hAnsi="宋体" w:hint="eastAsia"/>
          <w:sz w:val="24"/>
          <w:szCs w:val="24"/>
        </w:rPr>
        <w:t>号）。企业已于</w:t>
      </w:r>
      <w:r>
        <w:rPr>
          <w:rFonts w:hint="eastAsia"/>
          <w:sz w:val="24"/>
          <w:szCs w:val="24"/>
        </w:rPr>
        <w:t>2023</w:t>
      </w:r>
      <w:r>
        <w:rPr>
          <w:rFonts w:ascii="宋体" w:hAnsi="宋体" w:hint="eastAsia"/>
          <w:sz w:val="24"/>
          <w:szCs w:val="24"/>
        </w:rPr>
        <w:t>年</w:t>
      </w:r>
      <w:r>
        <w:rPr>
          <w:rFonts w:hint="eastAsia"/>
          <w:sz w:val="24"/>
          <w:szCs w:val="24"/>
        </w:rPr>
        <w:t>1</w:t>
      </w:r>
      <w:r>
        <w:rPr>
          <w:rFonts w:ascii="宋体" w:hAnsi="宋体" w:hint="eastAsia"/>
          <w:sz w:val="24"/>
          <w:szCs w:val="24"/>
        </w:rPr>
        <w:t>月</w:t>
      </w:r>
      <w:r>
        <w:rPr>
          <w:rFonts w:hint="eastAsia"/>
          <w:sz w:val="24"/>
          <w:szCs w:val="24"/>
        </w:rPr>
        <w:t>19</w:t>
      </w:r>
      <w:r>
        <w:rPr>
          <w:rFonts w:ascii="宋体" w:hAnsi="宋体" w:hint="eastAsia"/>
          <w:sz w:val="24"/>
          <w:szCs w:val="24"/>
        </w:rPr>
        <w:t>日取得国家排污许可证，许可证编号为</w:t>
      </w:r>
      <w:r>
        <w:rPr>
          <w:rFonts w:hint="eastAsia"/>
          <w:sz w:val="24"/>
          <w:szCs w:val="24"/>
        </w:rPr>
        <w:t>913205096993833157001P</w:t>
      </w:r>
      <w:r>
        <w:rPr>
          <w:rFonts w:ascii="宋体" w:hAnsi="宋体" w:hint="eastAsia"/>
          <w:sz w:val="24"/>
          <w:szCs w:val="24"/>
        </w:rPr>
        <w:t>。</w:t>
      </w:r>
    </w:p>
    <w:p w14:paraId="65FE1CF8" w14:textId="77777777" w:rsidR="0082524D" w:rsidRDefault="0082524D" w:rsidP="0082524D">
      <w:pPr>
        <w:ind w:firstLineChars="200" w:firstLine="480"/>
        <w:rPr>
          <w:rFonts w:ascii="宋体" w:hAnsi="宋体"/>
          <w:sz w:val="24"/>
          <w:szCs w:val="24"/>
        </w:rPr>
      </w:pPr>
      <w:r>
        <w:rPr>
          <w:rFonts w:ascii="宋体" w:hAnsi="宋体" w:hint="eastAsia"/>
          <w:sz w:val="24"/>
          <w:szCs w:val="24"/>
        </w:rPr>
        <w:t>2021年07月项目开工建设，2021年07月项目竣工。</w:t>
      </w:r>
    </w:p>
    <w:p w14:paraId="1FDD1DE5"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t>3</w:t>
      </w:r>
      <w:r>
        <w:rPr>
          <w:rFonts w:ascii="宋体" w:hAnsi="宋体" w:hint="eastAsia"/>
          <w:b/>
          <w:bCs/>
          <w:kern w:val="0"/>
          <w:sz w:val="24"/>
          <w:szCs w:val="24"/>
        </w:rPr>
        <w:t>、投资情况</w:t>
      </w:r>
    </w:p>
    <w:p w14:paraId="00D09850" w14:textId="76E1138F" w:rsidR="0082524D" w:rsidRDefault="0082524D" w:rsidP="0082524D">
      <w:pPr>
        <w:ind w:firstLineChars="200" w:firstLine="480"/>
        <w:rPr>
          <w:rFonts w:ascii="宋体" w:hAnsi="宋体"/>
          <w:color w:val="000000"/>
          <w:kern w:val="0"/>
          <w:sz w:val="24"/>
          <w:szCs w:val="24"/>
        </w:rPr>
      </w:pPr>
      <w:r>
        <w:rPr>
          <w:rFonts w:ascii="宋体" w:hAnsi="宋体" w:hint="eastAsia"/>
          <w:color w:val="000000"/>
          <w:kern w:val="0"/>
          <w:sz w:val="24"/>
          <w:szCs w:val="24"/>
        </w:rPr>
        <w:t>本项目实际投资</w:t>
      </w:r>
      <w:r>
        <w:rPr>
          <w:rFonts w:hint="eastAsia"/>
          <w:sz w:val="24"/>
          <w:szCs w:val="24"/>
        </w:rPr>
        <w:t>500</w:t>
      </w:r>
      <w:r>
        <w:rPr>
          <w:rFonts w:ascii="宋体" w:hAnsi="宋体" w:hint="eastAsia"/>
          <w:sz w:val="24"/>
          <w:szCs w:val="24"/>
        </w:rPr>
        <w:t>万元，</w:t>
      </w:r>
      <w:r>
        <w:rPr>
          <w:rFonts w:ascii="宋体" w:hAnsi="宋体" w:hint="eastAsia"/>
          <w:color w:val="000000"/>
          <w:kern w:val="0"/>
          <w:sz w:val="24"/>
          <w:szCs w:val="24"/>
        </w:rPr>
        <w:t>其中环保投资15万元，主要包括</w:t>
      </w:r>
      <w:r>
        <w:rPr>
          <w:rFonts w:ascii="宋体" w:hAnsi="宋体" w:hint="eastAsia"/>
          <w:sz w:val="24"/>
          <w:szCs w:val="24"/>
        </w:rPr>
        <w:t>印刷工序上方设置集气罩，15米</w:t>
      </w:r>
      <w:r>
        <w:rPr>
          <w:rFonts w:ascii="宋体" w:hAnsi="宋体" w:hint="eastAsia"/>
          <w:color w:val="000000"/>
          <w:kern w:val="0"/>
          <w:sz w:val="24"/>
          <w:szCs w:val="24"/>
        </w:rPr>
        <w:t>废气排气筒1根，</w:t>
      </w:r>
      <w:r w:rsidRPr="00CD3404">
        <w:rPr>
          <w:rFonts w:ascii="宋体" w:hAnsi="宋体" w:hint="eastAsia"/>
          <w:color w:val="FF0000"/>
          <w:kern w:val="0"/>
          <w:sz w:val="24"/>
          <w:szCs w:val="24"/>
        </w:rPr>
        <w:t>印刷清洗废水处理设备一套等设备</w:t>
      </w:r>
      <w:r w:rsidRPr="00AA649E">
        <w:rPr>
          <w:rFonts w:ascii="宋体" w:hAnsi="宋体" w:hint="eastAsia"/>
          <w:color w:val="000000"/>
          <w:kern w:val="0"/>
          <w:sz w:val="24"/>
          <w:szCs w:val="24"/>
        </w:rPr>
        <w:t>。</w:t>
      </w:r>
      <w:r>
        <w:rPr>
          <w:rFonts w:ascii="宋体" w:hAnsi="宋体" w:hint="eastAsia"/>
          <w:color w:val="000000"/>
          <w:kern w:val="0"/>
          <w:sz w:val="24"/>
          <w:szCs w:val="24"/>
        </w:rPr>
        <w:t>占总投资比例为3%。</w:t>
      </w:r>
    </w:p>
    <w:p w14:paraId="5D6FD86D"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t>4</w:t>
      </w:r>
      <w:r>
        <w:rPr>
          <w:rFonts w:ascii="宋体" w:hAnsi="宋体" w:hint="eastAsia"/>
          <w:b/>
          <w:bCs/>
          <w:kern w:val="0"/>
          <w:sz w:val="24"/>
          <w:szCs w:val="24"/>
        </w:rPr>
        <w:t>、验收范围</w:t>
      </w:r>
    </w:p>
    <w:p w14:paraId="26CEC39D" w14:textId="77777777" w:rsidR="0082524D" w:rsidRDefault="0082524D" w:rsidP="0082524D">
      <w:pPr>
        <w:widowControl/>
        <w:adjustRightInd w:val="0"/>
        <w:snapToGrid w:val="0"/>
        <w:spacing w:before="100" w:beforeAutospacing="1" w:line="360" w:lineRule="auto"/>
        <w:ind w:firstLineChars="200" w:firstLine="480"/>
        <w:rPr>
          <w:kern w:val="0"/>
          <w:sz w:val="24"/>
          <w:szCs w:val="24"/>
        </w:rPr>
      </w:pPr>
      <w:r>
        <w:rPr>
          <w:rFonts w:ascii="宋体" w:hAnsi="宋体" w:hint="eastAsia"/>
          <w:kern w:val="0"/>
          <w:sz w:val="24"/>
          <w:szCs w:val="24"/>
        </w:rPr>
        <w:t>本次验收范围为：</w:t>
      </w:r>
      <w:r>
        <w:rPr>
          <w:rFonts w:ascii="宋体" w:hAnsi="宋体" w:hint="eastAsia"/>
          <w:color w:val="000000"/>
          <w:kern w:val="0"/>
          <w:sz w:val="24"/>
          <w:szCs w:val="24"/>
        </w:rPr>
        <w:t>本次验收为整体验收。包括</w:t>
      </w:r>
      <w:r>
        <w:rPr>
          <w:rFonts w:ascii="宋体" w:hAnsi="宋体" w:hint="eastAsia"/>
          <w:sz w:val="24"/>
          <w:szCs w:val="24"/>
        </w:rPr>
        <w:t>年产纸箱</w:t>
      </w:r>
      <w:r>
        <w:rPr>
          <w:rFonts w:hint="eastAsia"/>
          <w:sz w:val="24"/>
          <w:szCs w:val="24"/>
        </w:rPr>
        <w:t>100</w:t>
      </w:r>
      <w:r>
        <w:rPr>
          <w:rFonts w:ascii="宋体" w:hAnsi="宋体" w:hint="eastAsia"/>
          <w:sz w:val="24"/>
          <w:szCs w:val="24"/>
        </w:rPr>
        <w:t>万个的生产</w:t>
      </w:r>
      <w:r>
        <w:rPr>
          <w:rFonts w:ascii="宋体" w:hAnsi="宋体" w:hint="eastAsia"/>
          <w:color w:val="000000"/>
          <w:kern w:val="0"/>
          <w:sz w:val="24"/>
          <w:szCs w:val="24"/>
        </w:rPr>
        <w:t>设备，及配套环境保护设施。</w:t>
      </w:r>
    </w:p>
    <w:p w14:paraId="7EFD4A93" w14:textId="77777777" w:rsidR="0082524D" w:rsidRDefault="0082524D" w:rsidP="0082524D">
      <w:pPr>
        <w:widowControl/>
        <w:adjustRightInd w:val="0"/>
        <w:snapToGrid w:val="0"/>
        <w:spacing w:before="100" w:beforeAutospacing="1" w:line="360" w:lineRule="auto"/>
        <w:ind w:firstLineChars="200" w:firstLine="562"/>
        <w:outlineLvl w:val="0"/>
        <w:rPr>
          <w:b/>
          <w:kern w:val="0"/>
          <w:sz w:val="28"/>
          <w:szCs w:val="28"/>
        </w:rPr>
      </w:pPr>
      <w:r>
        <w:rPr>
          <w:rFonts w:ascii="宋体" w:hAnsi="宋体" w:hint="eastAsia"/>
          <w:b/>
          <w:kern w:val="0"/>
          <w:sz w:val="28"/>
          <w:szCs w:val="28"/>
        </w:rPr>
        <w:t>二、工程变动情况</w:t>
      </w:r>
    </w:p>
    <w:p w14:paraId="43CE9235" w14:textId="4FE5B9F7" w:rsidR="0082524D" w:rsidRDefault="0082524D" w:rsidP="0082524D">
      <w:pPr>
        <w:widowControl/>
        <w:adjustRightInd w:val="0"/>
        <w:snapToGrid w:val="0"/>
        <w:spacing w:before="100" w:beforeAutospacing="1" w:after="200"/>
        <w:ind w:firstLineChars="200" w:firstLine="480"/>
        <w:jc w:val="left"/>
        <w:rPr>
          <w:rFonts w:ascii="宋体" w:hAnsi="宋体"/>
          <w:color w:val="000000"/>
          <w:kern w:val="0"/>
          <w:sz w:val="24"/>
          <w:szCs w:val="24"/>
        </w:rPr>
      </w:pPr>
      <w:r>
        <w:rPr>
          <w:rFonts w:ascii="宋体" w:hAnsi="宋体" w:hint="eastAsia"/>
          <w:color w:val="000000"/>
          <w:kern w:val="0"/>
          <w:sz w:val="24"/>
          <w:szCs w:val="24"/>
        </w:rPr>
        <w:t>与原环评相比发生变化情况有：</w:t>
      </w:r>
    </w:p>
    <w:p w14:paraId="66CBD17F" w14:textId="77777777" w:rsidR="0082524D" w:rsidRDefault="0082524D" w:rsidP="0082524D">
      <w:pPr>
        <w:ind w:firstLineChars="200" w:firstLine="480"/>
        <w:rPr>
          <w:rFonts w:ascii="宋体" w:hAnsi="宋体"/>
          <w:color w:val="000000"/>
          <w:kern w:val="0"/>
          <w:sz w:val="24"/>
          <w:szCs w:val="24"/>
        </w:rPr>
      </w:pPr>
      <w:r>
        <w:rPr>
          <w:rFonts w:ascii="宋体" w:hAnsi="宋体" w:hint="eastAsia"/>
          <w:color w:val="000000"/>
          <w:kern w:val="0"/>
          <w:sz w:val="24"/>
          <w:szCs w:val="24"/>
        </w:rPr>
        <w:t>印刷机由3台实为2台，后期不再投入。</w:t>
      </w:r>
    </w:p>
    <w:p w14:paraId="3430D199" w14:textId="77777777" w:rsidR="0082524D" w:rsidRDefault="0082524D" w:rsidP="0082524D">
      <w:pPr>
        <w:widowControl/>
        <w:adjustRightInd w:val="0"/>
        <w:snapToGrid w:val="0"/>
        <w:ind w:firstLineChars="200" w:firstLine="480"/>
        <w:jc w:val="left"/>
        <w:rPr>
          <w:rFonts w:ascii="宋体" w:hAnsi="宋体"/>
          <w:color w:val="000000"/>
          <w:kern w:val="0"/>
          <w:sz w:val="24"/>
          <w:szCs w:val="24"/>
        </w:rPr>
      </w:pPr>
      <w:r>
        <w:rPr>
          <w:rFonts w:ascii="宋体" w:hAnsi="宋体" w:hint="eastAsia"/>
          <w:color w:val="000000"/>
          <w:kern w:val="0"/>
          <w:sz w:val="24"/>
          <w:szCs w:val="24"/>
        </w:rPr>
        <w:t>对照《污染影响类建设项目重大变动清单（试行）》（环办环评函[2020]688 号）的规定和要求，本项目变动未导致新增污染因子或污染物排放量、范围或强度增加，未导致环境影响。因此本项目不属于重大变动。</w:t>
      </w:r>
    </w:p>
    <w:p w14:paraId="0D79301D" w14:textId="77777777" w:rsidR="0082524D" w:rsidRDefault="0082524D" w:rsidP="0082524D">
      <w:pPr>
        <w:widowControl/>
        <w:adjustRightInd w:val="0"/>
        <w:snapToGrid w:val="0"/>
        <w:spacing w:before="100" w:beforeAutospacing="1" w:line="360" w:lineRule="auto"/>
        <w:ind w:firstLineChars="200" w:firstLine="562"/>
        <w:outlineLvl w:val="0"/>
        <w:rPr>
          <w:b/>
          <w:kern w:val="0"/>
          <w:sz w:val="28"/>
          <w:szCs w:val="28"/>
        </w:rPr>
      </w:pPr>
      <w:r>
        <w:rPr>
          <w:rFonts w:ascii="宋体" w:hAnsi="宋体" w:hint="eastAsia"/>
          <w:b/>
          <w:kern w:val="0"/>
          <w:sz w:val="28"/>
          <w:szCs w:val="28"/>
        </w:rPr>
        <w:t>三、环境保护设施建设情况及环境管理情况</w:t>
      </w:r>
    </w:p>
    <w:p w14:paraId="7D378A65"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t>1</w:t>
      </w:r>
      <w:r>
        <w:rPr>
          <w:rFonts w:ascii="宋体" w:hAnsi="宋体" w:hint="eastAsia"/>
          <w:b/>
          <w:bCs/>
          <w:kern w:val="0"/>
          <w:sz w:val="24"/>
          <w:szCs w:val="24"/>
        </w:rPr>
        <w:t>、废水</w:t>
      </w:r>
    </w:p>
    <w:p w14:paraId="56C537EE" w14:textId="77777777" w:rsidR="0082524D" w:rsidRDefault="0082524D" w:rsidP="0082524D">
      <w:pPr>
        <w:ind w:firstLineChars="200" w:firstLine="480"/>
      </w:pPr>
      <w:r>
        <w:rPr>
          <w:rFonts w:ascii="宋体" w:hAnsi="宋体" w:hint="eastAsia"/>
          <w:bCs/>
          <w:sz w:val="24"/>
          <w:szCs w:val="24"/>
        </w:rPr>
        <w:t>本项目产生的废水主要为印刷机清洗废水和生活污水，生活污水经化粪池预处理后，由苏州佳怡保洁服务有限公司定期清运至苏州市吴江震泽生活污水处理有限公司处理。印刷机清洗废水经处理设备处理后回用，不外排。</w:t>
      </w:r>
    </w:p>
    <w:p w14:paraId="66FF8D62"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t>2</w:t>
      </w:r>
      <w:r>
        <w:rPr>
          <w:rFonts w:ascii="宋体" w:hAnsi="宋体" w:hint="eastAsia"/>
          <w:b/>
          <w:bCs/>
          <w:kern w:val="0"/>
          <w:sz w:val="24"/>
          <w:szCs w:val="24"/>
        </w:rPr>
        <w:t>、废气</w:t>
      </w:r>
    </w:p>
    <w:p w14:paraId="74DFE654" w14:textId="77777777" w:rsidR="0082524D" w:rsidRDefault="0082524D" w:rsidP="0082524D">
      <w:pPr>
        <w:ind w:firstLineChars="200" w:firstLine="480"/>
      </w:pPr>
      <w:r>
        <w:rPr>
          <w:rFonts w:ascii="宋体" w:hAnsi="宋体" w:hint="eastAsia"/>
          <w:color w:val="000000"/>
          <w:kern w:val="0"/>
          <w:sz w:val="24"/>
          <w:szCs w:val="24"/>
        </w:rPr>
        <w:t>本项目</w:t>
      </w:r>
      <w:r>
        <w:rPr>
          <w:rFonts w:ascii="宋体" w:hAnsi="宋体" w:hint="eastAsia"/>
          <w:sz w:val="24"/>
          <w:szCs w:val="24"/>
        </w:rPr>
        <w:t>废气主要为印刷工序产生的非甲烷总烃，在印刷工序上方设置集气罩，收集后的废气引入二级活性炭吸附系统处理后通过</w:t>
      </w:r>
      <w:r>
        <w:rPr>
          <w:rFonts w:hint="eastAsia"/>
          <w:sz w:val="24"/>
          <w:szCs w:val="24"/>
        </w:rPr>
        <w:t>15</w:t>
      </w:r>
      <w:r>
        <w:rPr>
          <w:rFonts w:ascii="宋体" w:hAnsi="宋体" w:hint="eastAsia"/>
          <w:sz w:val="24"/>
          <w:szCs w:val="24"/>
        </w:rPr>
        <w:t>米高排气筒排放。未捕集的废气产生无组织排放。</w:t>
      </w:r>
    </w:p>
    <w:p w14:paraId="4C941CC6"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t>3</w:t>
      </w:r>
      <w:r>
        <w:rPr>
          <w:rFonts w:ascii="宋体" w:hAnsi="宋体" w:hint="eastAsia"/>
          <w:b/>
          <w:bCs/>
          <w:kern w:val="0"/>
          <w:sz w:val="24"/>
          <w:szCs w:val="24"/>
        </w:rPr>
        <w:t>、噪声</w:t>
      </w:r>
    </w:p>
    <w:p w14:paraId="6920C64C" w14:textId="77777777" w:rsidR="0082524D" w:rsidRDefault="0082524D" w:rsidP="0082524D">
      <w:pPr>
        <w:ind w:firstLineChars="200" w:firstLine="480"/>
      </w:pPr>
      <w:r>
        <w:rPr>
          <w:rFonts w:ascii="宋体" w:hAnsi="宋体" w:hint="eastAsia"/>
          <w:color w:val="000000"/>
          <w:kern w:val="0"/>
          <w:sz w:val="24"/>
          <w:szCs w:val="24"/>
        </w:rPr>
        <w:t>本项目</w:t>
      </w:r>
      <w:r>
        <w:rPr>
          <w:rFonts w:ascii="宋体" w:hAnsi="宋体" w:hint="eastAsia"/>
          <w:sz w:val="24"/>
          <w:szCs w:val="24"/>
        </w:rPr>
        <w:t>噪声源强主要为印刷机、打钉机、模切机、分切机等设备运行时产生的噪声等</w:t>
      </w:r>
      <w:r>
        <w:rPr>
          <w:rFonts w:ascii="宋体" w:hAnsi="宋体" w:hint="eastAsia"/>
          <w:bCs/>
          <w:sz w:val="24"/>
          <w:szCs w:val="24"/>
        </w:rPr>
        <w:t>，</w:t>
      </w:r>
      <w:r>
        <w:rPr>
          <w:rFonts w:ascii="宋体" w:hAnsi="宋体" w:hint="eastAsia"/>
          <w:sz w:val="24"/>
          <w:szCs w:val="24"/>
        </w:rPr>
        <w:t>采取减震、隔声、基础固定等措施减小对周围环境的影响</w:t>
      </w:r>
      <w:r>
        <w:rPr>
          <w:rFonts w:ascii="宋体" w:hAnsi="宋体" w:hint="eastAsia"/>
          <w:bCs/>
          <w:sz w:val="24"/>
          <w:szCs w:val="24"/>
        </w:rPr>
        <w:t>。</w:t>
      </w:r>
    </w:p>
    <w:p w14:paraId="296440CE"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lastRenderedPageBreak/>
        <w:t>4</w:t>
      </w:r>
      <w:r>
        <w:rPr>
          <w:rFonts w:ascii="宋体" w:hAnsi="宋体" w:hint="eastAsia"/>
          <w:b/>
          <w:bCs/>
          <w:kern w:val="0"/>
          <w:sz w:val="24"/>
          <w:szCs w:val="24"/>
        </w:rPr>
        <w:t>、固体废物</w:t>
      </w:r>
    </w:p>
    <w:p w14:paraId="0616E798" w14:textId="77777777" w:rsidR="0082524D" w:rsidRDefault="0082524D" w:rsidP="0082524D">
      <w:pPr>
        <w:spacing w:line="360" w:lineRule="auto"/>
        <w:ind w:firstLineChars="200" w:firstLine="480"/>
        <w:rPr>
          <w:rFonts w:ascii="宋体" w:hAnsi="宋体"/>
          <w:sz w:val="24"/>
          <w:szCs w:val="24"/>
        </w:rPr>
      </w:pPr>
      <w:r>
        <w:rPr>
          <w:rFonts w:ascii="宋体" w:hAnsi="宋体" w:hint="eastAsia"/>
          <w:color w:val="000000"/>
          <w:kern w:val="0"/>
          <w:sz w:val="24"/>
          <w:szCs w:val="24"/>
        </w:rPr>
        <w:t>本项目</w:t>
      </w:r>
      <w:r>
        <w:rPr>
          <w:rFonts w:ascii="宋体" w:hAnsi="宋体" w:hint="eastAsia"/>
          <w:sz w:val="24"/>
          <w:szCs w:val="24"/>
        </w:rPr>
        <w:t>本项目固体废物主要为不合格产品、边角料、废油墨桶、污泥、废活性炭及生活垃圾。</w:t>
      </w:r>
    </w:p>
    <w:p w14:paraId="37BF7402" w14:textId="77777777" w:rsidR="0082524D" w:rsidRDefault="0082524D" w:rsidP="0082524D">
      <w:pPr>
        <w:spacing w:line="360" w:lineRule="auto"/>
        <w:ind w:firstLineChars="200" w:firstLine="480"/>
        <w:rPr>
          <w:sz w:val="24"/>
          <w:szCs w:val="24"/>
        </w:rPr>
      </w:pPr>
      <w:r>
        <w:rPr>
          <w:rFonts w:ascii="宋体" w:hAnsi="宋体" w:hint="eastAsia"/>
          <w:sz w:val="24"/>
          <w:szCs w:val="24"/>
        </w:rPr>
        <w:t>不合格品和边角料为一般废物，收集后外售。废油墨桶、废活性炭和污泥为危险废物，委托苏州巨联环保有限公司处置。</w:t>
      </w:r>
    </w:p>
    <w:p w14:paraId="46D236A2" w14:textId="77777777" w:rsidR="0082524D" w:rsidRDefault="0082524D" w:rsidP="0082524D">
      <w:pPr>
        <w:adjustRightInd w:val="0"/>
        <w:snapToGrid w:val="0"/>
        <w:spacing w:line="360" w:lineRule="auto"/>
        <w:ind w:firstLineChars="200" w:firstLine="480"/>
        <w:jc w:val="left"/>
        <w:rPr>
          <w:rFonts w:cs="宋体"/>
          <w:sz w:val="24"/>
          <w:szCs w:val="24"/>
        </w:rPr>
      </w:pPr>
      <w:r>
        <w:rPr>
          <w:rFonts w:ascii="宋体" w:hAnsi="宋体" w:hint="eastAsia"/>
          <w:sz w:val="24"/>
          <w:szCs w:val="24"/>
        </w:rPr>
        <w:t>厂区内建设一个一般固废废物暂存场，面积为</w:t>
      </w:r>
      <w:r>
        <w:rPr>
          <w:rFonts w:hint="eastAsia"/>
          <w:sz w:val="24"/>
          <w:szCs w:val="24"/>
        </w:rPr>
        <w:t>50</w:t>
      </w:r>
      <w:r>
        <w:rPr>
          <w:sz w:val="24"/>
          <w:szCs w:val="24"/>
        </w:rPr>
        <w:t>m</w:t>
      </w:r>
      <w:r>
        <w:rPr>
          <w:sz w:val="24"/>
          <w:szCs w:val="24"/>
          <w:vertAlign w:val="superscript"/>
        </w:rPr>
        <w:t>2</w:t>
      </w:r>
      <w:r>
        <w:rPr>
          <w:rFonts w:ascii="宋体" w:hAnsi="宋体" w:hint="eastAsia"/>
          <w:sz w:val="24"/>
          <w:szCs w:val="24"/>
        </w:rPr>
        <w:t>。</w:t>
      </w:r>
      <w:r>
        <w:rPr>
          <w:rFonts w:ascii="宋体" w:hAnsi="宋体" w:hint="eastAsia"/>
          <w:kern w:val="0"/>
          <w:sz w:val="24"/>
          <w:szCs w:val="24"/>
        </w:rPr>
        <w:t>一般工业固体废物贮存场所基本符合《一般工业固体废物贮存和填埋污染控制标准》（</w:t>
      </w:r>
      <w:r>
        <w:rPr>
          <w:rFonts w:hint="eastAsia"/>
          <w:kern w:val="0"/>
          <w:sz w:val="24"/>
          <w:szCs w:val="24"/>
        </w:rPr>
        <w:t>GB 18599-2020</w:t>
      </w:r>
      <w:r>
        <w:rPr>
          <w:rFonts w:ascii="宋体" w:hAnsi="宋体" w:hint="eastAsia"/>
          <w:kern w:val="0"/>
          <w:sz w:val="24"/>
          <w:szCs w:val="24"/>
        </w:rPr>
        <w:t>）中的要求。</w:t>
      </w:r>
    </w:p>
    <w:p w14:paraId="0986D0C0" w14:textId="77777777" w:rsidR="0082524D" w:rsidRDefault="0082524D" w:rsidP="0082524D">
      <w:pPr>
        <w:ind w:firstLineChars="200" w:firstLine="480"/>
      </w:pPr>
      <w:r>
        <w:rPr>
          <w:rFonts w:ascii="宋体" w:hAnsi="宋体" w:hint="eastAsia"/>
          <w:sz w:val="24"/>
          <w:szCs w:val="24"/>
        </w:rPr>
        <w:t>厂区内建设一个危废仓库，面积为</w:t>
      </w:r>
      <w:r>
        <w:rPr>
          <w:rFonts w:hint="eastAsia"/>
          <w:sz w:val="24"/>
          <w:szCs w:val="24"/>
        </w:rPr>
        <w:t>10</w:t>
      </w:r>
      <w:r>
        <w:rPr>
          <w:sz w:val="24"/>
          <w:szCs w:val="24"/>
        </w:rPr>
        <w:t>m</w:t>
      </w:r>
      <w:r>
        <w:rPr>
          <w:sz w:val="24"/>
          <w:szCs w:val="24"/>
          <w:vertAlign w:val="superscript"/>
        </w:rPr>
        <w:t>2</w:t>
      </w:r>
      <w:r>
        <w:rPr>
          <w:rFonts w:ascii="宋体" w:hAnsi="宋体" w:hint="eastAsia"/>
          <w:sz w:val="24"/>
          <w:szCs w:val="24"/>
        </w:rPr>
        <w:t>，</w:t>
      </w:r>
      <w:r>
        <w:rPr>
          <w:rFonts w:ascii="宋体" w:hAnsi="宋体" w:hint="eastAsia"/>
          <w:kern w:val="0"/>
          <w:sz w:val="24"/>
          <w:szCs w:val="24"/>
        </w:rPr>
        <w:t>危险废物贮存场所基本符合《危险废物贮存污染控制标准》（</w:t>
      </w:r>
      <w:r>
        <w:rPr>
          <w:rFonts w:hint="eastAsia"/>
          <w:kern w:val="0"/>
          <w:sz w:val="24"/>
          <w:szCs w:val="24"/>
        </w:rPr>
        <w:t>GB18597-2001</w:t>
      </w:r>
      <w:r>
        <w:rPr>
          <w:rFonts w:ascii="宋体" w:hAnsi="宋体" w:hint="eastAsia"/>
          <w:kern w:val="0"/>
          <w:sz w:val="24"/>
          <w:szCs w:val="24"/>
        </w:rPr>
        <w:t>）及</w:t>
      </w:r>
      <w:r>
        <w:rPr>
          <w:rFonts w:hint="eastAsia"/>
          <w:kern w:val="0"/>
          <w:sz w:val="24"/>
          <w:szCs w:val="24"/>
        </w:rPr>
        <w:t xml:space="preserve">2013 </w:t>
      </w:r>
      <w:r>
        <w:rPr>
          <w:rFonts w:ascii="宋体" w:hAnsi="宋体" w:hint="eastAsia"/>
          <w:kern w:val="0"/>
          <w:sz w:val="24"/>
          <w:szCs w:val="24"/>
        </w:rPr>
        <w:t>年修改单（公告</w:t>
      </w:r>
      <w:r>
        <w:rPr>
          <w:rFonts w:hint="eastAsia"/>
          <w:kern w:val="0"/>
          <w:sz w:val="24"/>
          <w:szCs w:val="24"/>
        </w:rPr>
        <w:t>2013</w:t>
      </w:r>
      <w:r>
        <w:rPr>
          <w:rFonts w:ascii="宋体" w:hAnsi="宋体" w:hint="eastAsia"/>
          <w:kern w:val="0"/>
          <w:sz w:val="24"/>
          <w:szCs w:val="24"/>
        </w:rPr>
        <w:t>年第</w:t>
      </w:r>
      <w:r>
        <w:rPr>
          <w:rFonts w:hint="eastAsia"/>
          <w:kern w:val="0"/>
          <w:sz w:val="24"/>
          <w:szCs w:val="24"/>
        </w:rPr>
        <w:t>36</w:t>
      </w:r>
      <w:r>
        <w:rPr>
          <w:rFonts w:ascii="宋体" w:hAnsi="宋体" w:hint="eastAsia"/>
          <w:kern w:val="0"/>
          <w:sz w:val="24"/>
          <w:szCs w:val="24"/>
        </w:rPr>
        <w:t>号）和《省生态环境厅关于进一步加强危险废物污染防治工作的实施意见》（苏环办</w:t>
      </w:r>
      <w:r>
        <w:rPr>
          <w:rFonts w:hint="eastAsia"/>
          <w:kern w:val="0"/>
          <w:sz w:val="24"/>
          <w:szCs w:val="24"/>
        </w:rPr>
        <w:t>[2019]327</w:t>
      </w:r>
      <w:r>
        <w:rPr>
          <w:rFonts w:ascii="宋体" w:hAnsi="宋体" w:hint="eastAsia"/>
          <w:kern w:val="0"/>
          <w:sz w:val="24"/>
          <w:szCs w:val="24"/>
        </w:rPr>
        <w:t>号）要求</w:t>
      </w:r>
      <w:r>
        <w:rPr>
          <w:rFonts w:ascii="宋体" w:hAnsi="宋体" w:hint="eastAsia"/>
          <w:sz w:val="24"/>
          <w:szCs w:val="24"/>
        </w:rPr>
        <w:t>。企业危废仓库设有耐腐蚀的硬化地面，顶部防水、防晒。仓库内根据危险废物的种类和特性进行分区、分类贮存并配备台账、通讯设备、照明设施，在出入口设置视频监控。厂区门口设置危险废物信息公开标识，在危废仓库外墙和内部设置贮存设施警示标志牌，在危险废物储存容器、包装物上</w:t>
      </w:r>
      <w:r>
        <w:rPr>
          <w:rFonts w:ascii="宋体" w:hAnsi="宋体" w:hint="eastAsia"/>
          <w:kern w:val="0"/>
          <w:sz w:val="24"/>
          <w:szCs w:val="24"/>
        </w:rPr>
        <w:t>设置</w:t>
      </w:r>
      <w:r>
        <w:rPr>
          <w:rFonts w:ascii="宋体" w:hAnsi="宋体" w:hint="eastAsia"/>
          <w:sz w:val="24"/>
          <w:szCs w:val="24"/>
        </w:rPr>
        <w:t>识别标签。</w:t>
      </w:r>
    </w:p>
    <w:p w14:paraId="332AF04D" w14:textId="77777777" w:rsidR="0082524D" w:rsidRDefault="0082524D" w:rsidP="0082524D">
      <w:pPr>
        <w:widowControl/>
        <w:adjustRightInd w:val="0"/>
        <w:snapToGrid w:val="0"/>
        <w:spacing w:beforeLines="50" w:before="156" w:line="360" w:lineRule="auto"/>
        <w:outlineLvl w:val="0"/>
        <w:rPr>
          <w:b/>
          <w:kern w:val="0"/>
          <w:sz w:val="28"/>
          <w:szCs w:val="28"/>
        </w:rPr>
      </w:pPr>
      <w:r>
        <w:rPr>
          <w:rFonts w:ascii="宋体" w:hAnsi="宋体" w:hint="eastAsia"/>
          <w:b/>
          <w:kern w:val="0"/>
          <w:sz w:val="28"/>
          <w:szCs w:val="28"/>
        </w:rPr>
        <w:t>四、环境保护设施调试效果</w:t>
      </w:r>
    </w:p>
    <w:p w14:paraId="11519876"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b/>
          <w:bCs/>
          <w:kern w:val="0"/>
          <w:sz w:val="24"/>
          <w:szCs w:val="24"/>
        </w:rPr>
        <w:t>1</w:t>
      </w:r>
      <w:r>
        <w:rPr>
          <w:rFonts w:ascii="宋体" w:hAnsi="宋体" w:hint="eastAsia"/>
          <w:b/>
          <w:bCs/>
          <w:kern w:val="0"/>
          <w:sz w:val="24"/>
          <w:szCs w:val="24"/>
        </w:rPr>
        <w:t>、废水</w:t>
      </w:r>
    </w:p>
    <w:p w14:paraId="02529C38" w14:textId="77777777" w:rsidR="0082524D" w:rsidRDefault="0082524D" w:rsidP="0082524D">
      <w:pPr>
        <w:adjustRightInd w:val="0"/>
        <w:snapToGrid w:val="0"/>
        <w:spacing w:line="360" w:lineRule="auto"/>
        <w:ind w:firstLineChars="200" w:firstLine="480"/>
        <w:rPr>
          <w:rFonts w:ascii="宋体" w:hAnsi="宋体"/>
          <w:bCs/>
          <w:sz w:val="24"/>
          <w:szCs w:val="24"/>
        </w:rPr>
      </w:pPr>
      <w:r>
        <w:rPr>
          <w:rFonts w:ascii="宋体" w:hAnsi="宋体" w:hint="eastAsia"/>
          <w:kern w:val="0"/>
          <w:sz w:val="24"/>
          <w:szCs w:val="24"/>
        </w:rPr>
        <w:t>验收监测期间，</w:t>
      </w:r>
      <w:r>
        <w:rPr>
          <w:rFonts w:ascii="宋体" w:hAnsi="宋体" w:hint="eastAsia"/>
          <w:sz w:val="24"/>
          <w:szCs w:val="24"/>
        </w:rPr>
        <w:t>回用水</w:t>
      </w:r>
      <w:r>
        <w:rPr>
          <w:rFonts w:hint="eastAsia"/>
          <w:sz w:val="24"/>
          <w:szCs w:val="24"/>
        </w:rPr>
        <w:t>pH</w:t>
      </w:r>
      <w:r>
        <w:rPr>
          <w:rFonts w:ascii="宋体" w:hAnsi="宋体" w:hint="eastAsia"/>
          <w:sz w:val="24"/>
          <w:szCs w:val="24"/>
        </w:rPr>
        <w:t>值和</w:t>
      </w:r>
      <w:r>
        <w:rPr>
          <w:rFonts w:hint="eastAsia"/>
          <w:sz w:val="24"/>
          <w:szCs w:val="24"/>
        </w:rPr>
        <w:t>SS</w:t>
      </w:r>
      <w:r>
        <w:rPr>
          <w:rFonts w:ascii="宋体" w:hAnsi="宋体" w:hint="eastAsia"/>
          <w:sz w:val="24"/>
          <w:szCs w:val="24"/>
        </w:rPr>
        <w:t>达到《城市污水再生利用工业水水质》（</w:t>
      </w:r>
      <w:r>
        <w:rPr>
          <w:rFonts w:hint="eastAsia"/>
          <w:sz w:val="24"/>
          <w:szCs w:val="24"/>
        </w:rPr>
        <w:t>GB/T 19923-2005</w:t>
      </w:r>
      <w:r>
        <w:rPr>
          <w:rFonts w:ascii="宋体" w:hAnsi="宋体" w:hint="eastAsia"/>
          <w:sz w:val="24"/>
          <w:szCs w:val="24"/>
        </w:rPr>
        <w:t>）中洗涤用水标准。</w:t>
      </w:r>
      <w:r>
        <w:rPr>
          <w:rFonts w:ascii="宋体" w:hAnsi="宋体" w:hint="eastAsia"/>
          <w:bCs/>
          <w:sz w:val="24"/>
          <w:szCs w:val="24"/>
        </w:rPr>
        <w:t xml:space="preserve"> </w:t>
      </w:r>
    </w:p>
    <w:p w14:paraId="363FD069" w14:textId="77777777" w:rsidR="0082524D" w:rsidRDefault="0082524D" w:rsidP="0082524D">
      <w:pPr>
        <w:widowControl/>
        <w:adjustRightInd w:val="0"/>
        <w:snapToGrid w:val="0"/>
        <w:spacing w:before="100" w:beforeAutospacing="1" w:line="360" w:lineRule="auto"/>
        <w:ind w:firstLineChars="200" w:firstLine="482"/>
        <w:rPr>
          <w:b/>
          <w:kern w:val="0"/>
          <w:sz w:val="24"/>
          <w:szCs w:val="24"/>
        </w:rPr>
      </w:pPr>
      <w:r>
        <w:rPr>
          <w:rFonts w:hint="eastAsia"/>
          <w:b/>
          <w:kern w:val="0"/>
          <w:sz w:val="24"/>
          <w:szCs w:val="24"/>
        </w:rPr>
        <w:t>2</w:t>
      </w:r>
      <w:r>
        <w:rPr>
          <w:rFonts w:ascii="宋体" w:hAnsi="宋体" w:hint="eastAsia"/>
          <w:b/>
          <w:kern w:val="0"/>
          <w:sz w:val="24"/>
          <w:szCs w:val="24"/>
        </w:rPr>
        <w:t>、废气</w:t>
      </w:r>
    </w:p>
    <w:p w14:paraId="492B0B3C" w14:textId="77777777" w:rsidR="0082524D" w:rsidRDefault="0082524D" w:rsidP="0082524D">
      <w:pPr>
        <w:ind w:firstLineChars="200" w:firstLine="480"/>
      </w:pPr>
      <w:r>
        <w:rPr>
          <w:rFonts w:ascii="宋体" w:hAnsi="宋体" w:hint="eastAsia"/>
          <w:color w:val="000000"/>
          <w:kern w:val="0"/>
          <w:sz w:val="24"/>
          <w:szCs w:val="24"/>
        </w:rPr>
        <w:t>验收监测期间，</w:t>
      </w:r>
      <w:r>
        <w:rPr>
          <w:rFonts w:ascii="宋体" w:hAnsi="宋体" w:hint="eastAsia"/>
          <w:sz w:val="24"/>
          <w:szCs w:val="24"/>
        </w:rPr>
        <w:t>印刷工段产生的非甲烷总烃排放达到《大气污染物综合排放标准》（</w:t>
      </w:r>
      <w:r>
        <w:rPr>
          <w:rFonts w:hint="eastAsia"/>
          <w:sz w:val="24"/>
          <w:szCs w:val="24"/>
        </w:rPr>
        <w:t>DB32/4041-2021</w:t>
      </w:r>
      <w:r>
        <w:rPr>
          <w:rFonts w:ascii="宋体" w:hAnsi="宋体" w:hint="eastAsia"/>
          <w:sz w:val="24"/>
          <w:szCs w:val="24"/>
        </w:rPr>
        <w:t>）表</w:t>
      </w:r>
      <w:r>
        <w:rPr>
          <w:rFonts w:hint="eastAsia"/>
          <w:sz w:val="24"/>
          <w:szCs w:val="24"/>
        </w:rPr>
        <w:t>1</w:t>
      </w:r>
      <w:r>
        <w:rPr>
          <w:rFonts w:ascii="宋体" w:hAnsi="宋体" w:hint="eastAsia"/>
          <w:sz w:val="24"/>
          <w:szCs w:val="24"/>
        </w:rPr>
        <w:t>标准；挥发性有机物无组织排放达到《挥发性有机物无组织排放控制标准》（</w:t>
      </w:r>
      <w:r>
        <w:rPr>
          <w:rFonts w:hint="eastAsia"/>
          <w:sz w:val="24"/>
          <w:szCs w:val="24"/>
        </w:rPr>
        <w:t>GB37822-2019</w:t>
      </w:r>
      <w:r>
        <w:rPr>
          <w:rFonts w:ascii="宋体" w:hAnsi="宋体" w:hint="eastAsia"/>
          <w:sz w:val="24"/>
          <w:szCs w:val="24"/>
        </w:rPr>
        <w:t>）相关要求。</w:t>
      </w:r>
    </w:p>
    <w:p w14:paraId="135AEB65" w14:textId="77777777" w:rsidR="0082524D" w:rsidRDefault="0082524D" w:rsidP="0082524D">
      <w:pPr>
        <w:widowControl/>
        <w:adjustRightInd w:val="0"/>
        <w:snapToGrid w:val="0"/>
        <w:spacing w:before="100" w:beforeAutospacing="1" w:line="360" w:lineRule="auto"/>
        <w:ind w:firstLineChars="200" w:firstLine="482"/>
        <w:rPr>
          <w:b/>
          <w:kern w:val="0"/>
          <w:sz w:val="24"/>
          <w:szCs w:val="24"/>
        </w:rPr>
      </w:pPr>
      <w:r>
        <w:rPr>
          <w:b/>
          <w:kern w:val="0"/>
          <w:sz w:val="24"/>
          <w:szCs w:val="24"/>
        </w:rPr>
        <w:t>3</w:t>
      </w:r>
      <w:r>
        <w:rPr>
          <w:rFonts w:ascii="宋体" w:hAnsi="宋体" w:hint="eastAsia"/>
          <w:b/>
          <w:kern w:val="0"/>
          <w:sz w:val="24"/>
          <w:szCs w:val="24"/>
        </w:rPr>
        <w:t>、噪声</w:t>
      </w:r>
    </w:p>
    <w:p w14:paraId="22053911" w14:textId="77777777" w:rsidR="0082524D" w:rsidRDefault="0082524D" w:rsidP="0082524D">
      <w:pPr>
        <w:ind w:firstLineChars="200" w:firstLine="480"/>
        <w:rPr>
          <w:rFonts w:ascii="宋体" w:hAnsi="宋体"/>
          <w:sz w:val="24"/>
          <w:szCs w:val="24"/>
        </w:rPr>
      </w:pPr>
      <w:r>
        <w:rPr>
          <w:rFonts w:ascii="宋体" w:hAnsi="宋体" w:hint="eastAsia"/>
          <w:kern w:val="0"/>
          <w:sz w:val="24"/>
          <w:szCs w:val="24"/>
        </w:rPr>
        <w:t>验收监测期间，</w:t>
      </w:r>
      <w:r>
        <w:rPr>
          <w:rFonts w:ascii="宋体" w:hAnsi="宋体" w:hint="eastAsia"/>
          <w:sz w:val="24"/>
          <w:szCs w:val="24"/>
        </w:rPr>
        <w:t>本项目</w:t>
      </w:r>
      <w:r>
        <w:rPr>
          <w:rFonts w:ascii="宋体" w:hAnsi="宋体" w:hint="eastAsia"/>
          <w:color w:val="000000"/>
          <w:kern w:val="0"/>
          <w:sz w:val="24"/>
          <w:szCs w:val="24"/>
        </w:rPr>
        <w:t>昼间、夜间厂界</w:t>
      </w:r>
      <w:r>
        <w:rPr>
          <w:rFonts w:ascii="宋体" w:hAnsi="宋体" w:hint="eastAsia"/>
          <w:sz w:val="24"/>
          <w:szCs w:val="24"/>
        </w:rPr>
        <w:t>厂界环境噪声</w:t>
      </w:r>
      <w:r>
        <w:rPr>
          <w:rFonts w:ascii="宋体" w:hAnsi="宋体" w:hint="eastAsia"/>
          <w:color w:val="000000"/>
          <w:kern w:val="0"/>
          <w:sz w:val="24"/>
          <w:szCs w:val="24"/>
        </w:rPr>
        <w:t>符合</w:t>
      </w:r>
      <w:r>
        <w:rPr>
          <w:rFonts w:ascii="宋体" w:hAnsi="宋体" w:hint="eastAsia"/>
          <w:sz w:val="24"/>
          <w:szCs w:val="24"/>
        </w:rPr>
        <w:t>《工业企业厂界环境噪声排放标准》（</w:t>
      </w:r>
      <w:r>
        <w:rPr>
          <w:rFonts w:hint="eastAsia"/>
          <w:sz w:val="24"/>
          <w:szCs w:val="24"/>
        </w:rPr>
        <w:t>GB12348-2008</w:t>
      </w:r>
      <w:r>
        <w:rPr>
          <w:rFonts w:ascii="宋体" w:hAnsi="宋体" w:hint="eastAsia"/>
          <w:sz w:val="24"/>
          <w:szCs w:val="24"/>
        </w:rPr>
        <w:t>）</w:t>
      </w:r>
      <w:r>
        <w:rPr>
          <w:rFonts w:hint="eastAsia"/>
          <w:sz w:val="24"/>
          <w:szCs w:val="24"/>
        </w:rPr>
        <w:t>2</w:t>
      </w:r>
      <w:r>
        <w:rPr>
          <w:rFonts w:ascii="宋体" w:hAnsi="宋体" w:hint="eastAsia"/>
          <w:sz w:val="24"/>
          <w:szCs w:val="24"/>
        </w:rPr>
        <w:t>类标准要求。</w:t>
      </w:r>
    </w:p>
    <w:p w14:paraId="3D6AFD92" w14:textId="77777777" w:rsidR="0082524D" w:rsidRDefault="0082524D" w:rsidP="0082524D">
      <w:pPr>
        <w:widowControl/>
        <w:adjustRightInd w:val="0"/>
        <w:snapToGrid w:val="0"/>
        <w:spacing w:before="100" w:beforeAutospacing="1" w:line="360" w:lineRule="auto"/>
        <w:ind w:firstLineChars="200" w:firstLine="482"/>
        <w:rPr>
          <w:b/>
          <w:kern w:val="0"/>
          <w:sz w:val="24"/>
          <w:szCs w:val="24"/>
        </w:rPr>
      </w:pPr>
      <w:r>
        <w:rPr>
          <w:rFonts w:hint="eastAsia"/>
          <w:b/>
          <w:kern w:val="0"/>
          <w:sz w:val="24"/>
          <w:szCs w:val="24"/>
        </w:rPr>
        <w:t>4</w:t>
      </w:r>
      <w:r>
        <w:rPr>
          <w:rFonts w:ascii="宋体" w:hAnsi="宋体" w:hint="eastAsia"/>
          <w:b/>
          <w:kern w:val="0"/>
          <w:sz w:val="24"/>
          <w:szCs w:val="24"/>
        </w:rPr>
        <w:t>、固体废物</w:t>
      </w:r>
    </w:p>
    <w:p w14:paraId="4C8E8CF3" w14:textId="77777777" w:rsidR="0082524D" w:rsidRDefault="0082524D" w:rsidP="0082524D">
      <w:pPr>
        <w:spacing w:line="360" w:lineRule="auto"/>
        <w:ind w:firstLineChars="200" w:firstLine="480"/>
        <w:rPr>
          <w:rFonts w:ascii="宋体" w:hAnsi="宋体"/>
          <w:sz w:val="24"/>
          <w:szCs w:val="24"/>
        </w:rPr>
      </w:pPr>
      <w:r>
        <w:rPr>
          <w:rFonts w:ascii="宋体" w:hAnsi="宋体" w:hint="eastAsia"/>
          <w:color w:val="000000"/>
          <w:kern w:val="0"/>
          <w:sz w:val="24"/>
          <w:szCs w:val="24"/>
        </w:rPr>
        <w:t>本项目</w:t>
      </w:r>
      <w:r>
        <w:rPr>
          <w:rFonts w:ascii="宋体" w:hAnsi="宋体" w:hint="eastAsia"/>
          <w:sz w:val="24"/>
          <w:szCs w:val="24"/>
        </w:rPr>
        <w:t>本项目固体废物主要为不合格产品、边角料、废油墨桶、污泥、废活性炭及生活垃圾。</w:t>
      </w:r>
    </w:p>
    <w:p w14:paraId="13C227FD" w14:textId="77777777" w:rsidR="0082524D" w:rsidRDefault="0082524D" w:rsidP="0082524D">
      <w:pPr>
        <w:adjustRightInd w:val="0"/>
        <w:snapToGrid w:val="0"/>
        <w:spacing w:line="360" w:lineRule="auto"/>
        <w:ind w:firstLine="480"/>
        <w:rPr>
          <w:rFonts w:ascii="宋体" w:hAnsi="宋体"/>
          <w:sz w:val="24"/>
          <w:szCs w:val="24"/>
        </w:rPr>
      </w:pPr>
      <w:r>
        <w:rPr>
          <w:rFonts w:ascii="宋体" w:hAnsi="宋体" w:hint="eastAsia"/>
          <w:color w:val="000000"/>
          <w:kern w:val="0"/>
          <w:sz w:val="24"/>
          <w:szCs w:val="24"/>
        </w:rPr>
        <w:t>本项目</w:t>
      </w:r>
      <w:r>
        <w:rPr>
          <w:rFonts w:ascii="宋体" w:hAnsi="宋体" w:hint="eastAsia"/>
          <w:sz w:val="24"/>
          <w:szCs w:val="24"/>
        </w:rPr>
        <w:t>废油墨桶、废活性炭和污泥为危险废物，委托苏州巨联环保有限公司</w:t>
      </w:r>
      <w:r>
        <w:rPr>
          <w:rFonts w:ascii="宋体" w:hAnsi="宋体" w:hint="eastAsia"/>
          <w:sz w:val="24"/>
          <w:szCs w:val="24"/>
        </w:rPr>
        <w:lastRenderedPageBreak/>
        <w:t>处置。</w:t>
      </w:r>
      <w:r>
        <w:rPr>
          <w:rFonts w:ascii="宋体" w:hAnsi="宋体" w:hint="eastAsia"/>
          <w:color w:val="000000"/>
          <w:kern w:val="0"/>
          <w:sz w:val="24"/>
          <w:szCs w:val="24"/>
        </w:rPr>
        <w:t>项目</w:t>
      </w:r>
      <w:r>
        <w:rPr>
          <w:rFonts w:ascii="宋体" w:hAnsi="宋体" w:hint="eastAsia"/>
          <w:sz w:val="24"/>
          <w:szCs w:val="24"/>
        </w:rPr>
        <w:t>不合格品和边角料为一般废物，收集后外售。</w:t>
      </w:r>
    </w:p>
    <w:p w14:paraId="1A84C2FE"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b/>
          <w:bCs/>
          <w:kern w:val="0"/>
          <w:sz w:val="24"/>
          <w:szCs w:val="24"/>
        </w:rPr>
        <w:t>5</w:t>
      </w:r>
      <w:r>
        <w:rPr>
          <w:rFonts w:ascii="宋体" w:hAnsi="宋体" w:hint="eastAsia"/>
          <w:b/>
          <w:bCs/>
          <w:kern w:val="0"/>
          <w:sz w:val="24"/>
          <w:szCs w:val="24"/>
        </w:rPr>
        <w:t>、污染物排放总量控制</w:t>
      </w:r>
    </w:p>
    <w:p w14:paraId="723958F2" w14:textId="77777777" w:rsidR="0082524D" w:rsidRDefault="0082524D" w:rsidP="0082524D">
      <w:pPr>
        <w:widowControl/>
        <w:adjustRightInd w:val="0"/>
        <w:snapToGrid w:val="0"/>
        <w:spacing w:before="100" w:beforeAutospacing="1" w:after="200"/>
        <w:ind w:firstLineChars="200" w:firstLine="480"/>
        <w:jc w:val="left"/>
        <w:rPr>
          <w:rFonts w:ascii="Tahoma" w:eastAsia="微软雅黑" w:hAnsi="Tahoma"/>
          <w:kern w:val="0"/>
          <w:sz w:val="22"/>
          <w:szCs w:val="22"/>
        </w:rPr>
      </w:pPr>
      <w:r>
        <w:rPr>
          <w:rFonts w:ascii="宋体" w:hAnsi="宋体" w:hint="eastAsia"/>
          <w:color w:val="000000"/>
          <w:kern w:val="0"/>
          <w:sz w:val="24"/>
          <w:szCs w:val="24"/>
        </w:rPr>
        <w:t>根据环评批复要求，结合验收监测期间监测结果表明：</w:t>
      </w:r>
    </w:p>
    <w:p w14:paraId="1D16317B" w14:textId="77777777" w:rsidR="0082524D" w:rsidRDefault="0082524D" w:rsidP="0082524D">
      <w:pPr>
        <w:widowControl/>
        <w:adjustRightInd w:val="0"/>
        <w:snapToGrid w:val="0"/>
        <w:spacing w:before="100" w:beforeAutospacing="1" w:after="200"/>
        <w:ind w:firstLineChars="200" w:firstLine="480"/>
        <w:jc w:val="left"/>
        <w:rPr>
          <w:rFonts w:ascii="宋体" w:hAnsi="宋体"/>
          <w:color w:val="000000"/>
          <w:kern w:val="0"/>
          <w:sz w:val="24"/>
          <w:szCs w:val="24"/>
        </w:rPr>
      </w:pPr>
      <w:r>
        <w:rPr>
          <w:rFonts w:ascii="宋体" w:hAnsi="宋体" w:hint="eastAsia"/>
          <w:color w:val="000000"/>
          <w:kern w:val="0"/>
          <w:sz w:val="24"/>
          <w:szCs w:val="24"/>
        </w:rPr>
        <w:t>废水：因本项目生活污水混排。</w:t>
      </w:r>
    </w:p>
    <w:p w14:paraId="7774EF02" w14:textId="77777777" w:rsidR="0082524D" w:rsidRDefault="0082524D" w:rsidP="0082524D">
      <w:pPr>
        <w:adjustRightInd w:val="0"/>
        <w:snapToGrid w:val="0"/>
        <w:spacing w:line="360" w:lineRule="auto"/>
        <w:ind w:firstLineChars="200" w:firstLine="480"/>
        <w:rPr>
          <w:sz w:val="24"/>
          <w:szCs w:val="24"/>
        </w:rPr>
      </w:pPr>
      <w:r>
        <w:rPr>
          <w:rFonts w:ascii="宋体" w:hAnsi="宋体" w:hint="eastAsia"/>
          <w:sz w:val="24"/>
          <w:szCs w:val="24"/>
        </w:rPr>
        <w:t>废气：本项目的有组织废气非甲烷总烃排放总量均符合环评报告表中核定的污染物排放总量控制指标要求。</w:t>
      </w:r>
    </w:p>
    <w:p w14:paraId="5C0209D3" w14:textId="77777777" w:rsidR="0082524D" w:rsidRDefault="0082524D" w:rsidP="0082524D">
      <w:pPr>
        <w:adjustRightInd w:val="0"/>
        <w:snapToGrid w:val="0"/>
        <w:spacing w:line="360" w:lineRule="auto"/>
        <w:ind w:firstLineChars="200" w:firstLine="480"/>
        <w:rPr>
          <w:rFonts w:ascii="宋体" w:hAnsi="宋体"/>
          <w:sz w:val="24"/>
          <w:szCs w:val="24"/>
        </w:rPr>
      </w:pPr>
      <w:r>
        <w:rPr>
          <w:rFonts w:ascii="宋体" w:hAnsi="宋体" w:hint="eastAsia"/>
          <w:sz w:val="24"/>
          <w:szCs w:val="24"/>
        </w:rPr>
        <w:t>固废零排放。</w:t>
      </w:r>
    </w:p>
    <w:p w14:paraId="553FC548" w14:textId="77777777" w:rsidR="0082524D" w:rsidRDefault="0082524D" w:rsidP="0082524D">
      <w:pPr>
        <w:widowControl/>
        <w:adjustRightInd w:val="0"/>
        <w:snapToGrid w:val="0"/>
        <w:spacing w:before="100" w:beforeAutospacing="1" w:line="360" w:lineRule="auto"/>
        <w:ind w:firstLineChars="200" w:firstLine="480"/>
        <w:rPr>
          <w:b/>
          <w:bCs/>
          <w:kern w:val="0"/>
          <w:sz w:val="24"/>
          <w:szCs w:val="24"/>
        </w:rPr>
      </w:pPr>
      <w:r>
        <w:rPr>
          <w:rFonts w:hint="eastAsia"/>
          <w:kern w:val="0"/>
          <w:sz w:val="24"/>
          <w:szCs w:val="24"/>
        </w:rPr>
        <w:t>6</w:t>
      </w:r>
      <w:r>
        <w:rPr>
          <w:rFonts w:ascii="宋体" w:hAnsi="宋体" w:hint="eastAsia"/>
          <w:b/>
          <w:bCs/>
          <w:kern w:val="0"/>
          <w:sz w:val="24"/>
          <w:szCs w:val="24"/>
        </w:rPr>
        <w:t>、其他</w:t>
      </w:r>
    </w:p>
    <w:p w14:paraId="0A804F00" w14:textId="77777777" w:rsidR="0082524D" w:rsidRDefault="0082524D" w:rsidP="0082524D">
      <w:pPr>
        <w:ind w:firstLineChars="200" w:firstLine="480"/>
      </w:pPr>
      <w:r>
        <w:rPr>
          <w:rFonts w:ascii="宋体" w:hAnsi="宋体" w:hint="eastAsia"/>
          <w:kern w:val="0"/>
          <w:sz w:val="24"/>
          <w:szCs w:val="24"/>
        </w:rPr>
        <w:t>企业排污许可证编号：</w:t>
      </w:r>
      <w:r>
        <w:rPr>
          <w:rFonts w:hint="eastAsia"/>
          <w:sz w:val="24"/>
          <w:szCs w:val="24"/>
        </w:rPr>
        <w:t>913205096993833157001P</w:t>
      </w:r>
      <w:r>
        <w:rPr>
          <w:rFonts w:hint="eastAsia"/>
          <w:kern w:val="0"/>
          <w:sz w:val="24"/>
          <w:szCs w:val="24"/>
        </w:rPr>
        <w:t>,202</w:t>
      </w:r>
      <w:r>
        <w:rPr>
          <w:kern w:val="0"/>
          <w:sz w:val="24"/>
          <w:szCs w:val="24"/>
        </w:rPr>
        <w:t>3</w:t>
      </w:r>
      <w:r>
        <w:rPr>
          <w:rFonts w:ascii="宋体" w:hAnsi="宋体" w:hint="eastAsia"/>
          <w:kern w:val="0"/>
          <w:sz w:val="24"/>
          <w:szCs w:val="24"/>
        </w:rPr>
        <w:t>年</w:t>
      </w:r>
      <w:r>
        <w:rPr>
          <w:kern w:val="0"/>
          <w:sz w:val="24"/>
          <w:szCs w:val="24"/>
        </w:rPr>
        <w:t>1</w:t>
      </w:r>
      <w:r>
        <w:rPr>
          <w:rFonts w:ascii="宋体" w:hAnsi="宋体" w:hint="eastAsia"/>
          <w:kern w:val="0"/>
          <w:sz w:val="24"/>
          <w:szCs w:val="24"/>
        </w:rPr>
        <w:t>月</w:t>
      </w:r>
      <w:r>
        <w:rPr>
          <w:kern w:val="0"/>
          <w:sz w:val="24"/>
          <w:szCs w:val="24"/>
        </w:rPr>
        <w:t>19</w:t>
      </w:r>
      <w:r>
        <w:rPr>
          <w:rFonts w:ascii="宋体" w:hAnsi="宋体" w:hint="eastAsia"/>
          <w:kern w:val="0"/>
          <w:sz w:val="24"/>
          <w:szCs w:val="24"/>
        </w:rPr>
        <w:t>日取得。</w:t>
      </w:r>
    </w:p>
    <w:p w14:paraId="2E803DF5" w14:textId="77777777" w:rsidR="0082524D" w:rsidRDefault="0082524D" w:rsidP="0082524D">
      <w:pPr>
        <w:widowControl/>
        <w:adjustRightInd w:val="0"/>
        <w:snapToGrid w:val="0"/>
        <w:spacing w:beforeLines="50" w:before="156" w:line="360" w:lineRule="auto"/>
        <w:ind w:firstLineChars="200" w:firstLine="562"/>
        <w:outlineLvl w:val="0"/>
        <w:rPr>
          <w:b/>
          <w:kern w:val="0"/>
          <w:sz w:val="28"/>
          <w:szCs w:val="28"/>
        </w:rPr>
      </w:pPr>
      <w:r>
        <w:rPr>
          <w:rFonts w:ascii="宋体" w:hAnsi="宋体" w:hint="eastAsia"/>
          <w:b/>
          <w:kern w:val="0"/>
          <w:sz w:val="28"/>
          <w:szCs w:val="28"/>
        </w:rPr>
        <w:t>五、工程建设对环境的影响</w:t>
      </w:r>
    </w:p>
    <w:p w14:paraId="08D5A23F"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t>1</w:t>
      </w:r>
      <w:r>
        <w:rPr>
          <w:rFonts w:ascii="宋体" w:hAnsi="宋体" w:hint="eastAsia"/>
          <w:b/>
          <w:bCs/>
          <w:kern w:val="0"/>
          <w:sz w:val="24"/>
          <w:szCs w:val="24"/>
        </w:rPr>
        <w:t>、废水</w:t>
      </w:r>
    </w:p>
    <w:p w14:paraId="06BDEDE2" w14:textId="77777777" w:rsidR="0082524D" w:rsidRDefault="0082524D" w:rsidP="0082524D">
      <w:pPr>
        <w:ind w:firstLineChars="200" w:firstLine="480"/>
        <w:rPr>
          <w:kern w:val="0"/>
          <w:sz w:val="24"/>
          <w:szCs w:val="24"/>
        </w:rPr>
      </w:pPr>
      <w:r>
        <w:rPr>
          <w:rFonts w:ascii="宋体" w:hAnsi="宋体" w:hint="eastAsia"/>
          <w:kern w:val="0"/>
          <w:sz w:val="24"/>
          <w:szCs w:val="24"/>
        </w:rPr>
        <w:t>厂区排水系统满足“雨污分流、清污分流”，项目无生产废水排放，生活污水定期清运至震泽生活污水处理有限公司处理，对周边水环境无影响。</w:t>
      </w:r>
    </w:p>
    <w:p w14:paraId="3F5BA3E9"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t>2</w:t>
      </w:r>
      <w:r>
        <w:rPr>
          <w:rFonts w:ascii="宋体" w:hAnsi="宋体" w:hint="eastAsia"/>
          <w:b/>
          <w:bCs/>
          <w:kern w:val="0"/>
          <w:sz w:val="24"/>
          <w:szCs w:val="24"/>
        </w:rPr>
        <w:t>、废气</w:t>
      </w:r>
    </w:p>
    <w:p w14:paraId="39ABECF3" w14:textId="77777777" w:rsidR="0082524D" w:rsidRDefault="0082524D" w:rsidP="0082524D">
      <w:pPr>
        <w:widowControl/>
        <w:adjustRightInd w:val="0"/>
        <w:snapToGrid w:val="0"/>
        <w:spacing w:before="100" w:beforeAutospacing="1" w:line="360" w:lineRule="auto"/>
        <w:ind w:firstLineChars="200" w:firstLine="480"/>
        <w:rPr>
          <w:kern w:val="0"/>
          <w:sz w:val="24"/>
          <w:szCs w:val="24"/>
        </w:rPr>
      </w:pPr>
      <w:r>
        <w:rPr>
          <w:rFonts w:ascii="宋体" w:hAnsi="宋体" w:hint="eastAsia"/>
          <w:kern w:val="0"/>
          <w:sz w:val="24"/>
          <w:szCs w:val="24"/>
        </w:rPr>
        <w:t>该项目废气排放达到相关排放标准，对周边大气环境影响较小。</w:t>
      </w:r>
    </w:p>
    <w:p w14:paraId="13ADEED0"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t>3</w:t>
      </w:r>
      <w:r>
        <w:rPr>
          <w:rFonts w:ascii="宋体" w:hAnsi="宋体" w:hint="eastAsia"/>
          <w:b/>
          <w:bCs/>
          <w:kern w:val="0"/>
          <w:sz w:val="24"/>
          <w:szCs w:val="24"/>
        </w:rPr>
        <w:t>、噪声</w:t>
      </w:r>
    </w:p>
    <w:p w14:paraId="12AF4E73" w14:textId="77777777" w:rsidR="0082524D" w:rsidRDefault="0082524D" w:rsidP="0082524D">
      <w:pPr>
        <w:widowControl/>
        <w:adjustRightInd w:val="0"/>
        <w:snapToGrid w:val="0"/>
        <w:spacing w:before="100" w:beforeAutospacing="1" w:line="360" w:lineRule="auto"/>
        <w:ind w:firstLineChars="200" w:firstLine="480"/>
        <w:rPr>
          <w:kern w:val="0"/>
          <w:sz w:val="24"/>
          <w:szCs w:val="24"/>
        </w:rPr>
      </w:pPr>
      <w:r>
        <w:rPr>
          <w:rFonts w:ascii="宋体" w:hAnsi="宋体" w:hint="eastAsia"/>
          <w:kern w:val="0"/>
          <w:sz w:val="24"/>
          <w:szCs w:val="24"/>
        </w:rPr>
        <w:t>该项目厂界噪声达到相关排放标准，对周边环境影响较小。</w:t>
      </w:r>
    </w:p>
    <w:p w14:paraId="6A613DAF" w14:textId="77777777" w:rsidR="0082524D" w:rsidRDefault="0082524D" w:rsidP="0082524D">
      <w:pPr>
        <w:widowControl/>
        <w:adjustRightInd w:val="0"/>
        <w:snapToGrid w:val="0"/>
        <w:spacing w:before="100" w:beforeAutospacing="1" w:line="360" w:lineRule="auto"/>
        <w:ind w:firstLineChars="200" w:firstLine="482"/>
        <w:rPr>
          <w:b/>
          <w:bCs/>
          <w:kern w:val="0"/>
          <w:sz w:val="24"/>
          <w:szCs w:val="24"/>
        </w:rPr>
      </w:pPr>
      <w:r>
        <w:rPr>
          <w:rFonts w:hint="eastAsia"/>
          <w:b/>
          <w:bCs/>
          <w:kern w:val="0"/>
          <w:sz w:val="24"/>
          <w:szCs w:val="24"/>
        </w:rPr>
        <w:t>4</w:t>
      </w:r>
      <w:r>
        <w:rPr>
          <w:rFonts w:ascii="宋体" w:hAnsi="宋体" w:hint="eastAsia"/>
          <w:b/>
          <w:bCs/>
          <w:kern w:val="0"/>
          <w:sz w:val="24"/>
          <w:szCs w:val="24"/>
        </w:rPr>
        <w:t>、固废</w:t>
      </w:r>
    </w:p>
    <w:p w14:paraId="2F884D59" w14:textId="77777777" w:rsidR="0082524D" w:rsidRDefault="0082524D" w:rsidP="0082524D">
      <w:pPr>
        <w:widowControl/>
        <w:adjustRightInd w:val="0"/>
        <w:snapToGrid w:val="0"/>
        <w:spacing w:before="100" w:beforeAutospacing="1" w:line="360" w:lineRule="auto"/>
        <w:ind w:firstLineChars="200" w:firstLine="480"/>
        <w:rPr>
          <w:kern w:val="0"/>
          <w:sz w:val="24"/>
          <w:szCs w:val="24"/>
        </w:rPr>
      </w:pPr>
      <w:r>
        <w:rPr>
          <w:rFonts w:ascii="宋体" w:hAnsi="宋体" w:hint="eastAsia"/>
          <w:kern w:val="0"/>
          <w:sz w:val="24"/>
          <w:szCs w:val="24"/>
        </w:rPr>
        <w:t>该项目所有固体废物均按相关要求进行安全贮存、处置，零排放，对周边环境无影响。</w:t>
      </w:r>
    </w:p>
    <w:p w14:paraId="1B0C22F4" w14:textId="77777777" w:rsidR="0082524D" w:rsidRDefault="0082524D" w:rsidP="0082524D">
      <w:pPr>
        <w:widowControl/>
        <w:adjustRightInd w:val="0"/>
        <w:snapToGrid w:val="0"/>
        <w:spacing w:before="100" w:beforeAutospacing="1" w:line="360" w:lineRule="auto"/>
        <w:ind w:firstLineChars="200" w:firstLine="562"/>
        <w:outlineLvl w:val="0"/>
        <w:rPr>
          <w:b/>
          <w:kern w:val="0"/>
          <w:sz w:val="28"/>
          <w:szCs w:val="28"/>
        </w:rPr>
      </w:pPr>
      <w:r>
        <w:rPr>
          <w:rFonts w:ascii="宋体" w:hAnsi="宋体" w:hint="eastAsia"/>
          <w:b/>
          <w:kern w:val="0"/>
          <w:sz w:val="28"/>
          <w:szCs w:val="28"/>
        </w:rPr>
        <w:t>六、验收结论</w:t>
      </w:r>
    </w:p>
    <w:p w14:paraId="3BA5B964" w14:textId="028D95E8" w:rsidR="0082524D" w:rsidRDefault="0082524D" w:rsidP="0082524D">
      <w:pPr>
        <w:widowControl/>
        <w:adjustRightInd w:val="0"/>
        <w:snapToGrid w:val="0"/>
        <w:spacing w:before="100" w:beforeAutospacing="1" w:line="360" w:lineRule="auto"/>
        <w:ind w:firstLineChars="200" w:firstLine="480"/>
        <w:rPr>
          <w:kern w:val="0"/>
          <w:sz w:val="24"/>
          <w:szCs w:val="24"/>
        </w:rPr>
      </w:pPr>
      <w:r>
        <w:rPr>
          <w:rFonts w:ascii="宋体" w:hAnsi="宋体" w:hint="eastAsia"/>
          <w:kern w:val="0"/>
          <w:sz w:val="24"/>
          <w:szCs w:val="24"/>
        </w:rPr>
        <w:lastRenderedPageBreak/>
        <w:t>该项目执行了环保“三同时”制度，污染防治措施落实到位，生活污水及废气排放达到相关排放标准，固废均实现了零排放。根据现场检查及验收监测结果，并逐条对照《建设项目竣工环境保护验收暂行规定》（国环规划</w:t>
      </w:r>
      <w:r>
        <w:rPr>
          <w:rFonts w:hint="eastAsia"/>
          <w:kern w:val="0"/>
          <w:sz w:val="24"/>
          <w:szCs w:val="24"/>
        </w:rPr>
        <w:t>[2017]4</w:t>
      </w:r>
      <w:r>
        <w:rPr>
          <w:rFonts w:ascii="宋体" w:hAnsi="宋体" w:hint="eastAsia"/>
          <w:kern w:val="0"/>
          <w:sz w:val="24"/>
          <w:szCs w:val="24"/>
        </w:rPr>
        <w:t>号文）中第八条的规定，验收组经现场检查和讨论评议，同意本设施项目废水、废气、噪声及固废竣工环保验收合格。</w:t>
      </w:r>
    </w:p>
    <w:p w14:paraId="5FC6077E" w14:textId="77777777" w:rsidR="0082524D" w:rsidRDefault="0082524D" w:rsidP="0082524D">
      <w:pPr>
        <w:widowControl/>
        <w:adjustRightInd w:val="0"/>
        <w:snapToGrid w:val="0"/>
        <w:spacing w:beforeLines="50" w:before="156" w:line="360" w:lineRule="auto"/>
        <w:ind w:firstLineChars="200" w:firstLine="562"/>
        <w:outlineLvl w:val="0"/>
        <w:rPr>
          <w:b/>
          <w:kern w:val="0"/>
          <w:sz w:val="28"/>
          <w:szCs w:val="28"/>
        </w:rPr>
      </w:pPr>
      <w:r>
        <w:rPr>
          <w:rFonts w:ascii="宋体" w:hAnsi="宋体" w:hint="eastAsia"/>
          <w:b/>
          <w:kern w:val="0"/>
          <w:sz w:val="28"/>
          <w:szCs w:val="28"/>
        </w:rPr>
        <w:t>七、后续要求</w:t>
      </w:r>
    </w:p>
    <w:p w14:paraId="4B1A68A1" w14:textId="77777777" w:rsidR="0082524D" w:rsidRDefault="0082524D" w:rsidP="0082524D">
      <w:pPr>
        <w:ind w:firstLineChars="200" w:firstLine="480"/>
      </w:pPr>
      <w:r>
        <w:rPr>
          <w:kern w:val="0"/>
          <w:sz w:val="24"/>
          <w:szCs w:val="24"/>
        </w:rPr>
        <w:t>1</w:t>
      </w:r>
      <w:r>
        <w:rPr>
          <w:rFonts w:ascii="宋体" w:hAnsi="宋体" w:hint="eastAsia"/>
          <w:kern w:val="0"/>
          <w:sz w:val="24"/>
          <w:szCs w:val="24"/>
        </w:rPr>
        <w:t>、</w:t>
      </w:r>
      <w:r>
        <w:rPr>
          <w:rFonts w:ascii="宋体" w:hAnsi="宋体" w:hint="eastAsia"/>
          <w:sz w:val="24"/>
          <w:szCs w:val="24"/>
        </w:rPr>
        <w:t>建设单位严格执行环评及批复要求，不得设置与本项目无关的生产工序，当项目生产工艺、产品及产量有变化时，请及时报告管理部门；</w:t>
      </w:r>
    </w:p>
    <w:p w14:paraId="4F2CCBFE" w14:textId="77777777" w:rsidR="0082524D" w:rsidRDefault="0082524D" w:rsidP="0082524D">
      <w:pPr>
        <w:widowControl/>
        <w:adjustRightInd w:val="0"/>
        <w:snapToGrid w:val="0"/>
        <w:spacing w:before="100" w:beforeAutospacing="1" w:after="200" w:line="360" w:lineRule="auto"/>
        <w:ind w:firstLineChars="200" w:firstLine="480"/>
        <w:jc w:val="left"/>
        <w:rPr>
          <w:color w:val="FF0000"/>
          <w:kern w:val="0"/>
          <w:sz w:val="24"/>
          <w:szCs w:val="24"/>
        </w:rPr>
      </w:pPr>
      <w:r>
        <w:rPr>
          <w:kern w:val="0"/>
          <w:sz w:val="24"/>
          <w:szCs w:val="24"/>
        </w:rPr>
        <w:t>2</w:t>
      </w:r>
      <w:r>
        <w:rPr>
          <w:rFonts w:ascii="宋体" w:hAnsi="宋体" w:hint="eastAsia"/>
          <w:kern w:val="0"/>
          <w:sz w:val="24"/>
          <w:szCs w:val="24"/>
        </w:rPr>
        <w:t>、本次验收仅对当天现场检查情况负责，企业应继续完善本单位环保管理制度、措施，制定环境风险防范措施，落实长期管理，定期对环保设施做相关监测，确保环保相关法律法规要求。</w:t>
      </w:r>
    </w:p>
    <w:p w14:paraId="049AB182" w14:textId="77777777" w:rsidR="0082524D" w:rsidRDefault="0082524D" w:rsidP="0082524D">
      <w:pPr>
        <w:pStyle w:val="1"/>
        <w:adjustRightInd w:val="0"/>
        <w:snapToGrid w:val="0"/>
        <w:spacing w:before="0" w:beforeAutospacing="0" w:after="0" w:afterAutospacing="0" w:line="360" w:lineRule="auto"/>
        <w:ind w:right="480"/>
        <w:outlineLvl w:val="0"/>
        <w:rPr>
          <w:rFonts w:cs="Times New Roman"/>
        </w:rPr>
      </w:pPr>
      <w:r>
        <w:rPr>
          <w:rFonts w:cs="Times New Roman" w:hint="eastAsia"/>
        </w:rPr>
        <w:t xml:space="preserve"> </w:t>
      </w:r>
    </w:p>
    <w:p w14:paraId="3D9880B9" w14:textId="77777777" w:rsidR="0082524D" w:rsidRDefault="0082524D" w:rsidP="0082524D">
      <w:pPr>
        <w:pStyle w:val="1"/>
        <w:adjustRightInd w:val="0"/>
        <w:snapToGrid w:val="0"/>
        <w:spacing w:before="0" w:beforeAutospacing="0" w:after="0" w:afterAutospacing="0" w:line="360" w:lineRule="auto"/>
        <w:ind w:right="480"/>
        <w:outlineLvl w:val="0"/>
        <w:rPr>
          <w:rFonts w:cs="Times New Roman"/>
        </w:rPr>
      </w:pPr>
      <w:r>
        <w:rPr>
          <w:rFonts w:cs="Times New Roman" w:hint="eastAsia"/>
        </w:rPr>
        <w:t xml:space="preserve"> </w:t>
      </w:r>
    </w:p>
    <w:p w14:paraId="1E8F1166" w14:textId="77777777" w:rsidR="0082524D" w:rsidRDefault="0082524D" w:rsidP="0082524D">
      <w:pPr>
        <w:pStyle w:val="1"/>
        <w:adjustRightInd w:val="0"/>
        <w:snapToGrid w:val="0"/>
        <w:spacing w:before="0" w:beforeAutospacing="0" w:after="0" w:afterAutospacing="0" w:line="360" w:lineRule="auto"/>
        <w:ind w:right="480"/>
        <w:outlineLvl w:val="0"/>
        <w:rPr>
          <w:rFonts w:cs="Times New Roman"/>
        </w:rPr>
      </w:pPr>
      <w:r>
        <w:rPr>
          <w:rFonts w:cs="Times New Roman" w:hint="eastAsia"/>
        </w:rPr>
        <w:t xml:space="preserve"> </w:t>
      </w:r>
    </w:p>
    <w:p w14:paraId="719B47E0" w14:textId="77777777" w:rsidR="0082524D" w:rsidRDefault="0082524D" w:rsidP="0082524D">
      <w:pPr>
        <w:pStyle w:val="1"/>
        <w:adjustRightInd w:val="0"/>
        <w:snapToGrid w:val="0"/>
        <w:spacing w:before="0" w:beforeAutospacing="0" w:after="0" w:afterAutospacing="0" w:line="360" w:lineRule="auto"/>
        <w:ind w:right="480" w:firstLineChars="2000" w:firstLine="4800"/>
        <w:outlineLvl w:val="0"/>
        <w:rPr>
          <w:rFonts w:ascii="Times New Roman" w:hAnsi="Times New Roman" w:cs="Times New Roman"/>
        </w:rPr>
      </w:pPr>
      <w:r>
        <w:rPr>
          <w:rFonts w:cs="Times New Roman" w:hint="eastAsia"/>
        </w:rPr>
        <w:t>项目验收组（名单附后）</w:t>
      </w:r>
    </w:p>
    <w:p w14:paraId="6D2143B3" w14:textId="77777777" w:rsidR="0082524D" w:rsidRDefault="0082524D" w:rsidP="0082524D">
      <w:pPr>
        <w:pStyle w:val="1"/>
        <w:wordWrap w:val="0"/>
        <w:adjustRightInd w:val="0"/>
        <w:snapToGrid w:val="0"/>
        <w:spacing w:before="0" w:beforeAutospacing="0" w:after="0" w:afterAutospacing="0" w:line="360" w:lineRule="auto"/>
        <w:ind w:right="480"/>
        <w:jc w:val="center"/>
        <w:outlineLvl w:val="0"/>
      </w:pPr>
      <w:r>
        <w:rPr>
          <w:rFonts w:ascii="Times New Roman" w:hAnsi="Times New Roman" w:cs="Times New Roman" w:hint="eastAsia"/>
        </w:rPr>
        <w:t xml:space="preserve">                                          </w:t>
      </w:r>
      <w:r>
        <w:rPr>
          <w:rFonts w:ascii="Times New Roman" w:hAnsi="Times New Roman" w:cs="Times New Roman"/>
        </w:rPr>
        <w:t>2023</w:t>
      </w:r>
      <w:r>
        <w:rPr>
          <w:rFonts w:cs="Times New Roman" w:hint="eastAsia"/>
        </w:rPr>
        <w:t>年</w:t>
      </w:r>
      <w:r>
        <w:rPr>
          <w:rFonts w:ascii="Times New Roman" w:hAnsi="Times New Roman" w:cs="Times New Roman"/>
        </w:rPr>
        <w:t>1</w:t>
      </w:r>
      <w:r>
        <w:rPr>
          <w:rFonts w:cs="Times New Roman" w:hint="eastAsia"/>
        </w:rPr>
        <w:t>月</w:t>
      </w:r>
      <w:r>
        <w:rPr>
          <w:rFonts w:ascii="Times New Roman" w:hAnsi="Times New Roman" w:cs="Times New Roman"/>
        </w:rPr>
        <w:t>30</w:t>
      </w:r>
      <w:r>
        <w:rPr>
          <w:rFonts w:cs="Times New Roman" w:hint="eastAsia"/>
        </w:rPr>
        <w:t>日</w:t>
      </w:r>
    </w:p>
    <w:p w14:paraId="302F1673" w14:textId="77777777" w:rsidR="0082524D" w:rsidRDefault="0082524D" w:rsidP="0082524D">
      <w:pPr>
        <w:widowControl/>
        <w:adjustRightInd w:val="0"/>
        <w:snapToGrid w:val="0"/>
        <w:spacing w:before="100" w:beforeAutospacing="1" w:after="200"/>
        <w:jc w:val="left"/>
        <w:rPr>
          <w:rFonts w:ascii="Tahoma" w:eastAsia="微软雅黑" w:hAnsi="Tahoma"/>
          <w:kern w:val="0"/>
          <w:sz w:val="22"/>
          <w:szCs w:val="22"/>
        </w:rPr>
      </w:pPr>
      <w:r>
        <w:rPr>
          <w:rFonts w:ascii="Tahoma" w:eastAsia="微软雅黑" w:hAnsi="Tahoma"/>
          <w:kern w:val="0"/>
          <w:sz w:val="22"/>
          <w:szCs w:val="22"/>
        </w:rPr>
        <w:t xml:space="preserve"> </w:t>
      </w:r>
    </w:p>
    <w:p w14:paraId="149C2EBB" w14:textId="77777777" w:rsidR="00112788" w:rsidRPr="0082524D" w:rsidRDefault="00112788"/>
    <w:sectPr w:rsidR="00112788" w:rsidRPr="00825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4D"/>
    <w:rsid w:val="000002E9"/>
    <w:rsid w:val="00112788"/>
    <w:rsid w:val="00130C58"/>
    <w:rsid w:val="003336A4"/>
    <w:rsid w:val="005170AA"/>
    <w:rsid w:val="005E1DDD"/>
    <w:rsid w:val="00603E04"/>
    <w:rsid w:val="0082524D"/>
    <w:rsid w:val="00AA649E"/>
    <w:rsid w:val="00C75DD9"/>
    <w:rsid w:val="00CD3404"/>
    <w:rsid w:val="00E71B61"/>
    <w:rsid w:val="00F71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B445"/>
  <w15:chartTrackingRefBased/>
  <w15:docId w15:val="{B9A81ED6-9CCD-42B3-AD48-321266B5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82524D"/>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semiHidden/>
    <w:unhideWhenUsed/>
    <w:rsid w:val="008252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1"/>
    <w:link w:val="a0"/>
    <w:uiPriority w:val="99"/>
    <w:semiHidden/>
    <w:rsid w:val="0082524D"/>
    <w:rPr>
      <w:rFonts w:ascii="Times New Roman" w:eastAsia="宋体" w:hAnsi="Times New Roman" w:cs="Times New Roman"/>
      <w:sz w:val="18"/>
      <w:szCs w:val="18"/>
    </w:rPr>
  </w:style>
  <w:style w:type="paragraph" w:customStyle="1" w:styleId="1">
    <w:name w:val="普通(网站)1"/>
    <w:basedOn w:val="a"/>
    <w:rsid w:val="0082524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1941">
      <w:bodyDiv w:val="1"/>
      <w:marLeft w:val="0"/>
      <w:marRight w:val="0"/>
      <w:marTop w:val="0"/>
      <w:marBottom w:val="0"/>
      <w:divBdr>
        <w:top w:val="none" w:sz="0" w:space="0" w:color="auto"/>
        <w:left w:val="none" w:sz="0" w:space="0" w:color="auto"/>
        <w:bottom w:val="none" w:sz="0" w:space="0" w:color="auto"/>
        <w:right w:val="none" w:sz="0" w:space="0" w:color="auto"/>
      </w:divBdr>
    </w:div>
    <w:div w:id="343015547">
      <w:bodyDiv w:val="1"/>
      <w:marLeft w:val="0"/>
      <w:marRight w:val="0"/>
      <w:marTop w:val="0"/>
      <w:marBottom w:val="0"/>
      <w:divBdr>
        <w:top w:val="none" w:sz="0" w:space="0" w:color="auto"/>
        <w:left w:val="none" w:sz="0" w:space="0" w:color="auto"/>
        <w:bottom w:val="none" w:sz="0" w:space="0" w:color="auto"/>
        <w:right w:val="none" w:sz="0" w:space="0" w:color="auto"/>
      </w:divBdr>
    </w:div>
    <w:div w:id="890266727">
      <w:bodyDiv w:val="1"/>
      <w:marLeft w:val="0"/>
      <w:marRight w:val="0"/>
      <w:marTop w:val="0"/>
      <w:marBottom w:val="0"/>
      <w:divBdr>
        <w:top w:val="none" w:sz="0" w:space="0" w:color="auto"/>
        <w:left w:val="none" w:sz="0" w:space="0" w:color="auto"/>
        <w:bottom w:val="none" w:sz="0" w:space="0" w:color="auto"/>
        <w:right w:val="none" w:sz="0" w:space="0" w:color="auto"/>
      </w:divBdr>
    </w:div>
    <w:div w:id="894854864">
      <w:bodyDiv w:val="1"/>
      <w:marLeft w:val="0"/>
      <w:marRight w:val="0"/>
      <w:marTop w:val="0"/>
      <w:marBottom w:val="0"/>
      <w:divBdr>
        <w:top w:val="none" w:sz="0" w:space="0" w:color="auto"/>
        <w:left w:val="none" w:sz="0" w:space="0" w:color="auto"/>
        <w:bottom w:val="none" w:sz="0" w:space="0" w:color="auto"/>
        <w:right w:val="none" w:sz="0" w:space="0" w:color="auto"/>
      </w:divBdr>
    </w:div>
    <w:div w:id="1088161415">
      <w:bodyDiv w:val="1"/>
      <w:marLeft w:val="0"/>
      <w:marRight w:val="0"/>
      <w:marTop w:val="0"/>
      <w:marBottom w:val="0"/>
      <w:divBdr>
        <w:top w:val="none" w:sz="0" w:space="0" w:color="auto"/>
        <w:left w:val="none" w:sz="0" w:space="0" w:color="auto"/>
        <w:bottom w:val="none" w:sz="0" w:space="0" w:color="auto"/>
        <w:right w:val="none" w:sz="0" w:space="0" w:color="auto"/>
      </w:divBdr>
    </w:div>
    <w:div w:id="1225723236">
      <w:bodyDiv w:val="1"/>
      <w:marLeft w:val="0"/>
      <w:marRight w:val="0"/>
      <w:marTop w:val="0"/>
      <w:marBottom w:val="0"/>
      <w:divBdr>
        <w:top w:val="none" w:sz="0" w:space="0" w:color="auto"/>
        <w:left w:val="none" w:sz="0" w:space="0" w:color="auto"/>
        <w:bottom w:val="none" w:sz="0" w:space="0" w:color="auto"/>
        <w:right w:val="none" w:sz="0" w:space="0" w:color="auto"/>
      </w:divBdr>
    </w:div>
    <w:div w:id="1244026638">
      <w:bodyDiv w:val="1"/>
      <w:marLeft w:val="0"/>
      <w:marRight w:val="0"/>
      <w:marTop w:val="0"/>
      <w:marBottom w:val="0"/>
      <w:divBdr>
        <w:top w:val="none" w:sz="0" w:space="0" w:color="auto"/>
        <w:left w:val="none" w:sz="0" w:space="0" w:color="auto"/>
        <w:bottom w:val="none" w:sz="0" w:space="0" w:color="auto"/>
        <w:right w:val="none" w:sz="0" w:space="0" w:color="auto"/>
      </w:divBdr>
    </w:div>
    <w:div w:id="1568875034">
      <w:bodyDiv w:val="1"/>
      <w:marLeft w:val="0"/>
      <w:marRight w:val="0"/>
      <w:marTop w:val="0"/>
      <w:marBottom w:val="0"/>
      <w:divBdr>
        <w:top w:val="none" w:sz="0" w:space="0" w:color="auto"/>
        <w:left w:val="none" w:sz="0" w:space="0" w:color="auto"/>
        <w:bottom w:val="none" w:sz="0" w:space="0" w:color="auto"/>
        <w:right w:val="none" w:sz="0" w:space="0" w:color="auto"/>
      </w:divBdr>
    </w:div>
    <w:div w:id="1728995615">
      <w:bodyDiv w:val="1"/>
      <w:marLeft w:val="0"/>
      <w:marRight w:val="0"/>
      <w:marTop w:val="0"/>
      <w:marBottom w:val="0"/>
      <w:divBdr>
        <w:top w:val="none" w:sz="0" w:space="0" w:color="auto"/>
        <w:left w:val="none" w:sz="0" w:space="0" w:color="auto"/>
        <w:bottom w:val="none" w:sz="0" w:space="0" w:color="auto"/>
        <w:right w:val="none" w:sz="0" w:space="0" w:color="auto"/>
      </w:divBdr>
    </w:div>
    <w:div w:id="1833175798">
      <w:bodyDiv w:val="1"/>
      <w:marLeft w:val="0"/>
      <w:marRight w:val="0"/>
      <w:marTop w:val="0"/>
      <w:marBottom w:val="0"/>
      <w:divBdr>
        <w:top w:val="none" w:sz="0" w:space="0" w:color="auto"/>
        <w:left w:val="none" w:sz="0" w:space="0" w:color="auto"/>
        <w:bottom w:val="none" w:sz="0" w:space="0" w:color="auto"/>
        <w:right w:val="none" w:sz="0" w:space="0" w:color="auto"/>
      </w:divBdr>
    </w:div>
    <w:div w:id="18599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晓明</dc:creator>
  <cp:keywords/>
  <dc:description/>
  <cp:lastModifiedBy>Microsoft Office 用户</cp:lastModifiedBy>
  <cp:revision>8</cp:revision>
  <dcterms:created xsi:type="dcterms:W3CDTF">2023-02-09T11:11:00Z</dcterms:created>
  <dcterms:modified xsi:type="dcterms:W3CDTF">2023-02-10T02:02:00Z</dcterms:modified>
</cp:coreProperties>
</file>