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EE08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eastAsia" w:ascii="Times New Roman" w:hAnsi="Times New Roman" w:eastAsia="仿宋" w:cs="Times New Roman"/>
          <w:b w:val="0"/>
          <w:bCs/>
          <w:color w:val="auto"/>
          <w:kern w:val="2"/>
          <w:sz w:val="24"/>
          <w:szCs w:val="24"/>
          <w:highlight w:val="none"/>
          <w:lang w:val="en-US" w:eastAsia="zh-CN" w:bidi="ar-SA"/>
        </w:rPr>
      </w:pPr>
      <w:r>
        <w:rPr>
          <w:rFonts w:hint="eastAsia" w:ascii="Times New Roman" w:hAnsi="Times New Roman" w:eastAsia="仿宋" w:cs="Times New Roman"/>
          <w:b w:val="0"/>
          <w:bCs/>
          <w:color w:val="auto"/>
          <w:kern w:val="2"/>
          <w:sz w:val="24"/>
          <w:szCs w:val="24"/>
          <w:lang w:val="en-US" w:eastAsia="zh-CN" w:bidi="ar-SA"/>
        </w:rPr>
        <w:t>原连云港瑞鹏化工有限公司（于2020年4月23日名称变更为连云港鹏瑞阻燃材料科技有限公司）（以下简称“原瑞鹏化工”）地块，位于连云港经济技术开发区大浦工业区盐浦路9号</w:t>
      </w:r>
      <w:r>
        <w:rPr>
          <w:rFonts w:hint="eastAsia" w:ascii="Times New Roman" w:hAnsi="Times New Roman" w:eastAsia="仿宋" w:cs="Times New Roman"/>
          <w:b w:val="0"/>
          <w:bCs/>
          <w:color w:val="auto"/>
          <w:kern w:val="2"/>
          <w:sz w:val="24"/>
          <w:szCs w:val="24"/>
          <w:highlight w:val="none"/>
          <w:lang w:val="en-US" w:eastAsia="zh-CN" w:bidi="ar-SA"/>
        </w:rPr>
        <w:t>，西至盐浦路，北至连云港万泰医药辅料技术有限公司，南至连云港陆兴科技有限公司，东至允硕废品回收，地块中心坐标：经度119.20366645，纬度34.66508766，占地面积18599.9m</w:t>
      </w:r>
      <w:r>
        <w:rPr>
          <w:rFonts w:hint="eastAsia" w:ascii="Times New Roman" w:hAnsi="Times New Roman" w:eastAsia="仿宋" w:cs="Times New Roman"/>
          <w:b w:val="0"/>
          <w:bCs/>
          <w:color w:val="auto"/>
          <w:kern w:val="2"/>
          <w:sz w:val="24"/>
          <w:szCs w:val="24"/>
          <w:highlight w:val="none"/>
          <w:vertAlign w:val="superscript"/>
          <w:lang w:val="en-US" w:eastAsia="zh-CN" w:bidi="ar-SA"/>
        </w:rPr>
        <w:t>2</w:t>
      </w:r>
      <w:r>
        <w:rPr>
          <w:rFonts w:hint="eastAsia" w:ascii="Times New Roman" w:hAnsi="Times New Roman" w:eastAsia="仿宋" w:cs="Times New Roman"/>
          <w:b w:val="0"/>
          <w:bCs/>
          <w:color w:val="auto"/>
          <w:kern w:val="2"/>
          <w:sz w:val="24"/>
          <w:szCs w:val="24"/>
          <w:highlight w:val="none"/>
          <w:lang w:val="en-US" w:eastAsia="zh-CN" w:bidi="ar-SA"/>
        </w:rPr>
        <w:t>，成立于2006年2月，是一家专门从事赤磷、赤磷阻燃剂生产与销</w:t>
      </w:r>
      <w:r>
        <w:rPr>
          <w:rFonts w:hint="eastAsia" w:ascii="Times New Roman" w:hAnsi="Times New Roman" w:eastAsia="仿宋" w:cs="Times New Roman"/>
          <w:b w:val="0"/>
          <w:bCs/>
          <w:color w:val="auto"/>
          <w:kern w:val="2"/>
          <w:sz w:val="24"/>
          <w:szCs w:val="24"/>
          <w:lang w:val="en-US" w:eastAsia="zh-CN" w:bidi="ar-SA"/>
        </w:rPr>
        <w:t>售的企业，于2019年停产。</w:t>
      </w:r>
      <w:r>
        <w:rPr>
          <w:rFonts w:hint="eastAsia" w:ascii="Times New Roman" w:hAnsi="Times New Roman" w:eastAsia="仿宋" w:cs="Times New Roman"/>
          <w:b w:val="0"/>
          <w:bCs/>
          <w:color w:val="auto"/>
          <w:kern w:val="2"/>
          <w:sz w:val="24"/>
          <w:szCs w:val="24"/>
          <w:highlight w:val="none"/>
          <w:lang w:val="en-US" w:eastAsia="zh-CN" w:bidi="ar-SA"/>
        </w:rPr>
        <w:t>目前地块保留原地块内的生产车间1、生产车间2、办公楼、仓库1、仓库2、配电房、门卫、食堂、宿舍、应急水池和消防水池等建筑物，以上保留的建筑物内已完成“两断三清”工作（详见附件1）。</w:t>
      </w:r>
    </w:p>
    <w:p w14:paraId="175B3811">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eastAsia" w:ascii="Times New Roman" w:hAnsi="Times New Roman" w:eastAsia="仿宋" w:cs="Times New Roman"/>
          <w:b w:val="0"/>
          <w:bCs/>
          <w:color w:val="auto"/>
          <w:kern w:val="2"/>
          <w:sz w:val="24"/>
          <w:szCs w:val="24"/>
          <w:highlight w:val="none"/>
          <w:lang w:val="en-US" w:eastAsia="zh-CN" w:bidi="ar-SA"/>
        </w:rPr>
      </w:pPr>
      <w:r>
        <w:rPr>
          <w:rFonts w:hint="eastAsia" w:ascii="Times New Roman" w:hAnsi="Times New Roman" w:eastAsia="仿宋" w:cs="Times New Roman"/>
          <w:b w:val="0"/>
          <w:bCs/>
          <w:color w:val="auto"/>
          <w:kern w:val="2"/>
          <w:sz w:val="24"/>
          <w:szCs w:val="24"/>
          <w:highlight w:val="none"/>
          <w:lang w:val="en-US" w:eastAsia="zh-CN" w:bidi="ar-SA"/>
        </w:rPr>
        <w:t>根据《江苏省土壤污染防治条例》第五十三条 有关部门和化工园区管理机构应当加强对搬迁、关闭化工企业拆除活动的监督，并督促企业按照国家和省有关规定对残留物料和污染物实施安全清理处置，防范拆除活动污染土壤和地下水。化工企业对其关闭、搬迁遗留地块开展土壤污染状况调查、风险评估、风险管控、修复的，按照国家和省有关规定进行。且该地块属于中央审计巡视问题整改地块，根据整改要求，大浦工业区需推动化工企业关闭退出。原瑞鹏化工在关闭退出前，按照大浦工业区统一部署及相关环保管理要求，需开展土壤污染状况调查。</w:t>
      </w:r>
    </w:p>
    <w:p w14:paraId="56E09AFE">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outlineLvl w:val="9"/>
        <w:rPr>
          <w:rFonts w:hint="eastAsia" w:ascii="Times New Roman" w:hAnsi="Times New Roman" w:eastAsia="仿宋" w:cs="Times New Roman"/>
          <w:b/>
          <w:bCs w:val="0"/>
          <w:color w:val="auto"/>
          <w:kern w:val="2"/>
          <w:sz w:val="24"/>
          <w:szCs w:val="24"/>
          <w:highlight w:val="none"/>
          <w:lang w:val="en-US" w:eastAsia="zh-CN" w:bidi="ar-SA"/>
        </w:rPr>
      </w:pPr>
      <w:r>
        <w:rPr>
          <w:rFonts w:hint="eastAsia" w:ascii="Times New Roman" w:hAnsi="Times New Roman" w:eastAsia="仿宋" w:cs="Times New Roman"/>
          <w:b/>
          <w:bCs w:val="0"/>
          <w:color w:val="auto"/>
          <w:kern w:val="2"/>
          <w:sz w:val="24"/>
          <w:szCs w:val="24"/>
          <w:highlight w:val="none"/>
          <w:lang w:val="en-US" w:eastAsia="zh-CN" w:bidi="ar-SA"/>
        </w:rPr>
        <w:t>地块概况：</w:t>
      </w:r>
    </w:p>
    <w:p w14:paraId="0FAC2F0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eastAsia" w:ascii="Times New Roman" w:hAnsi="Times New Roman" w:eastAsia="仿宋" w:cs="Times New Roman"/>
          <w:b w:val="0"/>
          <w:bCs/>
          <w:color w:val="auto"/>
          <w:kern w:val="2"/>
          <w:sz w:val="24"/>
          <w:szCs w:val="24"/>
          <w:lang w:val="en-US" w:eastAsia="zh-CN" w:bidi="ar-SA"/>
        </w:rPr>
      </w:pPr>
      <w:r>
        <w:rPr>
          <w:rFonts w:hint="eastAsia" w:ascii="Times New Roman" w:hAnsi="Times New Roman" w:eastAsia="仿宋" w:cs="Times New Roman"/>
          <w:b w:val="0"/>
          <w:bCs/>
          <w:color w:val="auto"/>
          <w:kern w:val="2"/>
          <w:sz w:val="24"/>
          <w:szCs w:val="24"/>
          <w:lang w:val="en-US" w:eastAsia="zh-CN" w:bidi="ar-SA"/>
        </w:rPr>
        <w:t>调查地块2006年之前为晒盐塘，2006年至今为原瑞鹏化工地块，其中2014年扩建了生产车间1，新建了生产车间2，新建了污水站；2017年新建了黄磷地下储槽。于2019年停产并拆除生产设备，黄磷地下储槽、原黄磷半地下储槽、三个循环沉淀池停用并填平，回填土来源周边村庄拆迁建筑石块和土方（详见附件19）。污水站均为地上池体，于2025年9月完成拆除。</w:t>
      </w:r>
    </w:p>
    <w:p w14:paraId="47807D2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eastAsia" w:ascii="Times New Roman" w:hAnsi="Times New Roman" w:eastAsia="仿宋" w:cs="Times New Roman"/>
          <w:b w:val="0"/>
          <w:bCs/>
          <w:color w:val="auto"/>
          <w:kern w:val="2"/>
          <w:sz w:val="24"/>
          <w:szCs w:val="24"/>
          <w:lang w:val="en-US" w:eastAsia="zh-CN" w:bidi="ar-SA"/>
        </w:rPr>
      </w:pPr>
      <w:r>
        <w:rPr>
          <w:rFonts w:hint="eastAsia" w:ascii="Times New Roman" w:hAnsi="Times New Roman" w:eastAsia="仿宋" w:cs="Times New Roman"/>
          <w:b w:val="0"/>
          <w:bCs/>
          <w:color w:val="auto"/>
          <w:kern w:val="2"/>
          <w:sz w:val="24"/>
          <w:szCs w:val="24"/>
          <w:lang w:val="en-US" w:eastAsia="zh-CN" w:bidi="ar-SA"/>
        </w:rPr>
        <w:t>相邻地块情况，历史上均为晒盐塘。东侧现状为允硕废品回收、仓库（现场踏勘堆放氯化钙）、连云港金亮文化传播有限公司、连云港市玉来吊车集装箱租赁公司、上海宏信建发（周转连云港店）。南侧现状为连云港陆兴科技有限公司。西侧现状隔盐浦路为江苏快节建设工程有限公司。北侧现状为连云港万泰医药辅料技术有限公司、连云港经纬物流有限公司、连云港裕科机械制造有限公司、连云港创虎汽车销售有限公司、言林供应链管理（上海）有限公司连云港分公司。</w:t>
      </w:r>
    </w:p>
    <w:p w14:paraId="6B513309">
      <w:pPr>
        <w:keepNext w:val="0"/>
        <w:keepLines w:val="0"/>
        <w:pageBreakBefore w:val="0"/>
        <w:widowControl w:val="0"/>
        <w:kinsoku/>
        <w:wordWrap/>
        <w:overflowPunct/>
        <w:topLinePunct w:val="0"/>
        <w:autoSpaceDE/>
        <w:autoSpaceDN/>
        <w:bidi w:val="0"/>
        <w:adjustRightInd w:val="0"/>
        <w:snapToGrid/>
        <w:spacing w:line="360" w:lineRule="auto"/>
        <w:ind w:firstLine="482" w:firstLineChars="200"/>
        <w:jc w:val="both"/>
        <w:textAlignment w:val="auto"/>
        <w:outlineLvl w:val="9"/>
        <w:rPr>
          <w:rFonts w:hint="default" w:ascii="Times New Roman" w:hAnsi="Times New Roman" w:eastAsia="仿宋" w:cs="Times New Roman"/>
          <w:b/>
          <w:bCs/>
          <w:color w:val="auto"/>
          <w:kern w:val="2"/>
          <w:sz w:val="24"/>
          <w:szCs w:val="24"/>
          <w:highlight w:val="none"/>
          <w:lang w:val="en-US" w:eastAsia="zh-CN" w:bidi="ar-SA"/>
        </w:rPr>
      </w:pPr>
      <w:r>
        <w:rPr>
          <w:rFonts w:hint="default" w:ascii="Times New Roman" w:hAnsi="Times New Roman" w:eastAsia="仿宋" w:cs="Times New Roman"/>
          <w:b/>
          <w:bCs/>
          <w:color w:val="auto"/>
          <w:kern w:val="2"/>
          <w:sz w:val="24"/>
          <w:szCs w:val="24"/>
          <w:highlight w:val="none"/>
          <w:lang w:val="en-US" w:eastAsia="zh-CN" w:bidi="ar-SA"/>
        </w:rPr>
        <w:t>布点采样方案：</w:t>
      </w:r>
    </w:p>
    <w:p w14:paraId="111BE0D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本</w:t>
      </w:r>
      <w:r>
        <w:rPr>
          <w:rFonts w:hint="eastAsia" w:ascii="Times New Roman" w:hAnsi="Times New Roman" w:eastAsia="仿宋" w:cs="Times New Roman"/>
          <w:color w:val="auto"/>
          <w:kern w:val="2"/>
          <w:sz w:val="24"/>
          <w:szCs w:val="24"/>
          <w:highlight w:val="none"/>
          <w:lang w:val="en-US" w:eastAsia="zh-CN" w:bidi="ar-SA"/>
        </w:rPr>
        <w:t>次调查</w:t>
      </w:r>
      <w:r>
        <w:rPr>
          <w:rFonts w:hint="eastAsia" w:ascii="Times New Roman" w:hAnsi="Times New Roman" w:eastAsia="仿宋" w:cs="Times New Roman"/>
          <w:sz w:val="24"/>
          <w:szCs w:val="24"/>
          <w:highlight w:val="none"/>
          <w:lang w:val="en-US" w:eastAsia="zh-CN"/>
        </w:rPr>
        <w:t>根据企业平面布局情况，采用专业判断布点法+分区布点法，于2025年10月至2026年5月完成调查现场采样，在调查范围内共开展3轮土壤和地下水采样检测，共布设61个土壤监测点，</w:t>
      </w:r>
      <w:r>
        <w:rPr>
          <w:rFonts w:hint="eastAsia" w:ascii="Times New Roman" w:hAnsi="Times New Roman" w:eastAsia="仿宋" w:cs="Times New Roman"/>
          <w:color w:val="auto"/>
          <w:kern w:val="2"/>
          <w:sz w:val="24"/>
          <w:szCs w:val="24"/>
          <w:highlight w:val="none"/>
          <w:lang w:val="en-US" w:eastAsia="zh-CN" w:bidi="ar-SA"/>
        </w:rPr>
        <w:t>37</w:t>
      </w:r>
      <w:r>
        <w:rPr>
          <w:rFonts w:hint="default" w:ascii="Times New Roman" w:hAnsi="Times New Roman" w:eastAsia="仿宋" w:cs="Times New Roman"/>
          <w:color w:val="auto"/>
          <w:kern w:val="2"/>
          <w:sz w:val="24"/>
          <w:szCs w:val="24"/>
          <w:highlight w:val="none"/>
          <w:lang w:val="en-US" w:eastAsia="zh-CN" w:bidi="ar-SA"/>
        </w:rPr>
        <w:t>个地下水监测点</w:t>
      </w:r>
      <w:r>
        <w:rPr>
          <w:rFonts w:hint="eastAsia" w:ascii="Times New Roman" w:hAnsi="Times New Roman" w:eastAsia="仿宋" w:cs="Times New Roman"/>
          <w:color w:val="auto"/>
          <w:kern w:val="2"/>
          <w:sz w:val="24"/>
          <w:szCs w:val="24"/>
          <w:highlight w:val="none"/>
          <w:lang w:val="en-US" w:eastAsia="zh-CN" w:bidi="ar-SA"/>
        </w:rPr>
        <w:t>，1个废水（消防水池积水）监测点，</w:t>
      </w:r>
      <w:r>
        <w:rPr>
          <w:rFonts w:hint="eastAsia" w:ascii="Times New Roman" w:hAnsi="Times New Roman" w:eastAsia="仿宋" w:cs="Times New Roman"/>
          <w:sz w:val="24"/>
          <w:szCs w:val="24"/>
          <w:highlight w:val="none"/>
          <w:lang w:val="en-US" w:eastAsia="zh-CN"/>
        </w:rPr>
        <w:t>同时布设</w:t>
      </w:r>
      <w:r>
        <w:rPr>
          <w:rFonts w:hint="eastAsia" w:ascii="Times New Roman" w:hAnsi="Times New Roman" w:eastAsia="仿宋" w:cs="Times New Roman"/>
          <w:color w:val="auto"/>
          <w:kern w:val="2"/>
          <w:sz w:val="24"/>
          <w:szCs w:val="24"/>
          <w:highlight w:val="none"/>
          <w:lang w:val="en-US" w:eastAsia="zh-CN" w:bidi="ar-SA"/>
        </w:rPr>
        <w:t>2个土壤</w:t>
      </w:r>
      <w:r>
        <w:rPr>
          <w:rFonts w:hint="default" w:ascii="Times New Roman" w:hAnsi="Times New Roman" w:eastAsia="仿宋" w:cs="Times New Roman"/>
          <w:color w:val="auto"/>
          <w:kern w:val="2"/>
          <w:sz w:val="24"/>
          <w:szCs w:val="24"/>
          <w:highlight w:val="none"/>
          <w:lang w:val="en-US" w:eastAsia="zh-CN" w:bidi="ar-SA"/>
        </w:rPr>
        <w:t>对照点</w:t>
      </w:r>
      <w:r>
        <w:rPr>
          <w:rFonts w:hint="eastAsia" w:ascii="Times New Roman" w:hAnsi="Times New Roman" w:eastAsia="仿宋" w:cs="Times New Roman"/>
          <w:color w:val="auto"/>
          <w:kern w:val="2"/>
          <w:sz w:val="24"/>
          <w:szCs w:val="24"/>
          <w:highlight w:val="none"/>
          <w:lang w:val="en-US" w:eastAsia="zh-CN" w:bidi="ar-SA"/>
        </w:rPr>
        <w:t>，1个地下水</w:t>
      </w:r>
      <w:r>
        <w:rPr>
          <w:rFonts w:hint="default" w:ascii="Times New Roman" w:hAnsi="Times New Roman" w:eastAsia="仿宋" w:cs="Times New Roman"/>
          <w:color w:val="auto"/>
          <w:kern w:val="2"/>
          <w:sz w:val="24"/>
          <w:szCs w:val="24"/>
          <w:highlight w:val="none"/>
          <w:lang w:val="en-US" w:eastAsia="zh-CN" w:bidi="ar-SA"/>
        </w:rPr>
        <w:t>对照点。</w:t>
      </w:r>
    </w:p>
    <w:p w14:paraId="1602C9CA">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本次调查通过</w:t>
      </w:r>
      <w:r>
        <w:rPr>
          <w:rFonts w:hint="eastAsia" w:ascii="Times New Roman" w:hAnsi="Times New Roman" w:eastAsia="仿宋" w:cs="Times New Roman"/>
          <w:color w:val="auto"/>
          <w:kern w:val="2"/>
          <w:sz w:val="24"/>
          <w:szCs w:val="24"/>
          <w:highlight w:val="none"/>
          <w:lang w:val="en-US" w:eastAsia="zh-CN" w:bidi="ar-SA"/>
        </w:rPr>
        <w:t>对地块内以及周边1000m范围企业</w:t>
      </w:r>
      <w:r>
        <w:rPr>
          <w:rFonts w:hint="default" w:ascii="Times New Roman" w:hAnsi="Times New Roman" w:eastAsia="仿宋" w:cs="Times New Roman"/>
          <w:color w:val="auto"/>
          <w:kern w:val="2"/>
          <w:sz w:val="24"/>
          <w:szCs w:val="24"/>
          <w:highlight w:val="none"/>
          <w:lang w:val="en-US" w:eastAsia="zh-CN" w:bidi="ar-SA"/>
        </w:rPr>
        <w:t>污染识别，确定土壤</w:t>
      </w:r>
      <w:r>
        <w:rPr>
          <w:rFonts w:hint="eastAsia" w:ascii="Times New Roman" w:hAnsi="Times New Roman" w:eastAsia="仿宋" w:cs="Times New Roman"/>
          <w:color w:val="auto"/>
          <w:kern w:val="2"/>
          <w:sz w:val="24"/>
          <w:szCs w:val="24"/>
          <w:highlight w:val="none"/>
          <w:lang w:val="en-US" w:eastAsia="zh-CN" w:bidi="ar-SA"/>
        </w:rPr>
        <w:t>和地下水</w:t>
      </w:r>
      <w:r>
        <w:rPr>
          <w:rFonts w:hint="default" w:ascii="Times New Roman" w:hAnsi="Times New Roman" w:eastAsia="仿宋" w:cs="Times New Roman"/>
          <w:color w:val="auto"/>
          <w:kern w:val="2"/>
          <w:sz w:val="24"/>
          <w:szCs w:val="24"/>
          <w:highlight w:val="none"/>
          <w:lang w:val="en-US" w:eastAsia="zh-CN" w:bidi="ar-SA"/>
        </w:rPr>
        <w:t>监测项目为：</w:t>
      </w:r>
    </w:p>
    <w:p w14:paraId="7A5F570F">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both"/>
        <w:textAlignment w:val="auto"/>
        <w:rPr>
          <w:rFonts w:hint="eastAsia" w:ascii="Times New Roman" w:hAnsi="Times New Roman" w:eastAsia="仿宋" w:cs="Times New Roman"/>
          <w:color w:val="000000"/>
          <w:sz w:val="24"/>
          <w:szCs w:val="24"/>
          <w:lang w:val="en-US" w:eastAsia="zh-CN" w:bidi="ar-SA"/>
        </w:rPr>
      </w:pPr>
      <w:r>
        <w:rPr>
          <w:rFonts w:hint="eastAsia" w:ascii="Times New Roman" w:hAnsi="Times New Roman" w:eastAsia="仿宋" w:cs="Times New Roman"/>
          <w:b/>
          <w:bCs/>
          <w:color w:val="000000"/>
          <w:sz w:val="24"/>
          <w:szCs w:val="24"/>
          <w:highlight w:val="none"/>
          <w:lang w:val="en-US" w:eastAsia="zh-CN" w:bidi="ar-SA"/>
        </w:rPr>
        <w:t>土壤：</w:t>
      </w:r>
      <w:r>
        <w:rPr>
          <w:rFonts w:hint="eastAsia" w:ascii="Times New Roman" w:hAnsi="Times New Roman" w:eastAsia="仿宋" w:cs="Times New Roman"/>
          <w:b/>
          <w:bCs/>
          <w:color w:val="000000"/>
          <w:sz w:val="24"/>
          <w:szCs w:val="24"/>
          <w:lang w:val="en-US" w:eastAsia="zh-CN" w:bidi="ar-SA"/>
        </w:rPr>
        <w:t>①GB 36600中基本45项：</w:t>
      </w:r>
      <w:r>
        <w:rPr>
          <w:rFonts w:hint="eastAsia" w:ascii="Times New Roman" w:hAnsi="Times New Roman" w:eastAsia="仿宋" w:cs="Times New Roman"/>
          <w:color w:val="000000"/>
          <w:sz w:val="24"/>
          <w:szCs w:val="24"/>
          <w:lang w:val="en-US" w:eastAsia="zh-CN" w:bidi="ar-SA"/>
        </w:rPr>
        <w:t>重金属（砷、镉、铬（六价）、铜、铅、汞、镍），挥发性有机物（27项）：四氯化碳、氯仿、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邻二甲苯，半挥发性有机物（11项）：硝基苯、苯胺、2-氯酚、苯并[a]蒽、苯并[a]芘、苯并[b]荧蒽、苯并[k]荧蒽、䓛、二苯并[a,h]蒽、茚并[1,2,3-cd]芘、萘；</w:t>
      </w:r>
    </w:p>
    <w:p w14:paraId="1153ABC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default" w:ascii="Times New Roman" w:hAnsi="Times New Roman" w:eastAsia="仿宋" w:cs="Times New Roman"/>
          <w:sz w:val="24"/>
          <w:szCs w:val="24"/>
          <w:lang w:val="en-US" w:eastAsia="zh-CN"/>
        </w:rPr>
      </w:pPr>
      <w:r>
        <w:rPr>
          <w:rFonts w:hint="eastAsia" w:ascii="Times New Roman" w:hAnsi="Times New Roman" w:eastAsia="仿宋" w:cs="Times New Roman"/>
          <w:b/>
          <w:bCs/>
          <w:color w:val="000000"/>
          <w:sz w:val="24"/>
          <w:szCs w:val="24"/>
          <w:highlight w:val="none"/>
          <w:lang w:val="en-US" w:eastAsia="zh-CN" w:bidi="ar-SA"/>
        </w:rPr>
        <w:t>②特征污染物：</w:t>
      </w:r>
      <w:r>
        <w:rPr>
          <w:rFonts w:hint="default" w:ascii="Times New Roman" w:hAnsi="Times New Roman" w:eastAsia="仿宋" w:cs="Times New Roman"/>
          <w:sz w:val="24"/>
          <w:szCs w:val="24"/>
          <w:highlight w:val="none"/>
          <w:lang w:val="en-US" w:eastAsia="zh-CN"/>
        </w:rPr>
        <w:t>pH值、</w:t>
      </w:r>
      <w:r>
        <w:rPr>
          <w:rFonts w:hint="default" w:ascii="Times New Roman" w:hAnsi="Times New Roman" w:eastAsia="仿宋" w:cs="Times New Roman"/>
          <w:color w:val="auto"/>
          <w:kern w:val="2"/>
          <w:sz w:val="24"/>
          <w:szCs w:val="24"/>
          <w:highlight w:val="none"/>
          <w:lang w:val="en-US" w:eastAsia="zh-CN" w:bidi="ar-SA"/>
        </w:rPr>
        <w:t>汞</w:t>
      </w:r>
      <w:r>
        <w:rPr>
          <w:rFonts w:hint="default" w:ascii="Times New Roman" w:hAnsi="Times New Roman" w:eastAsia="仿宋" w:cs="Times New Roman"/>
          <w:color w:val="auto"/>
          <w:kern w:val="2"/>
          <w:sz w:val="24"/>
          <w:szCs w:val="24"/>
          <w:lang w:val="en-US" w:eastAsia="zh-CN" w:bidi="ar-SA"/>
        </w:rPr>
        <w:t>、砷、铅、铜、</w:t>
      </w:r>
      <w:r>
        <w:rPr>
          <w:rFonts w:hint="default" w:ascii="Times New Roman" w:hAnsi="Times New Roman" w:eastAsia="仿宋" w:cs="Times New Roman"/>
          <w:sz w:val="24"/>
          <w:szCs w:val="24"/>
          <w:lang w:val="en-US" w:eastAsia="zh-CN"/>
        </w:rPr>
        <w:t>镍、</w:t>
      </w:r>
      <w:r>
        <w:rPr>
          <w:rFonts w:hint="default" w:ascii="Times New Roman" w:hAnsi="Times New Roman" w:eastAsia="仿宋" w:cs="Times New Roman"/>
          <w:color w:val="auto"/>
          <w:kern w:val="2"/>
          <w:sz w:val="24"/>
          <w:szCs w:val="24"/>
          <w:lang w:val="en-US" w:eastAsia="zh-CN" w:bidi="ar-SA"/>
        </w:rPr>
        <w:t>镉、</w:t>
      </w:r>
      <w:r>
        <w:rPr>
          <w:rFonts w:hint="default" w:ascii="Times New Roman" w:hAnsi="Times New Roman" w:eastAsia="仿宋" w:cs="Times New Roman"/>
          <w:sz w:val="24"/>
          <w:szCs w:val="24"/>
          <w:lang w:val="en-US" w:eastAsia="zh-CN"/>
        </w:rPr>
        <w:t>六价铬、锌、锑、钴、钒、钼、锡、锂、烷基汞、</w:t>
      </w:r>
      <w:r>
        <w:rPr>
          <w:rFonts w:hint="eastAsia" w:ascii="Times New Roman" w:hAnsi="Times New Roman" w:eastAsia="仿宋" w:cs="Times New Roman"/>
          <w:sz w:val="24"/>
          <w:szCs w:val="24"/>
          <w:lang w:val="en-US" w:eastAsia="zh-CN"/>
        </w:rPr>
        <w:t>总</w:t>
      </w:r>
      <w:r>
        <w:rPr>
          <w:rFonts w:hint="default" w:ascii="Times New Roman" w:hAnsi="Times New Roman" w:eastAsia="仿宋" w:cs="Times New Roman"/>
          <w:sz w:val="24"/>
          <w:szCs w:val="24"/>
          <w:lang w:val="en-US" w:eastAsia="zh-CN"/>
        </w:rPr>
        <w:t>氟化物、氰化物、石油烃（C</w:t>
      </w:r>
      <w:r>
        <w:rPr>
          <w:rFonts w:hint="default" w:ascii="Times New Roman" w:hAnsi="Times New Roman" w:eastAsia="仿宋" w:cs="Times New Roman"/>
          <w:sz w:val="24"/>
          <w:szCs w:val="24"/>
          <w:vertAlign w:val="subscript"/>
          <w:lang w:val="en-US" w:eastAsia="zh-CN"/>
        </w:rPr>
        <w:t>10</w:t>
      </w:r>
      <w:r>
        <w:rPr>
          <w:rFonts w:hint="default" w:ascii="Times New Roman" w:hAnsi="Times New Roman" w:eastAsia="仿宋" w:cs="Times New Roman"/>
          <w:sz w:val="24"/>
          <w:szCs w:val="24"/>
          <w:lang w:val="en-US" w:eastAsia="zh-CN"/>
        </w:rPr>
        <w:t>-C</w:t>
      </w:r>
      <w:r>
        <w:rPr>
          <w:rFonts w:hint="default" w:ascii="Times New Roman" w:hAnsi="Times New Roman" w:eastAsia="仿宋" w:cs="Times New Roman"/>
          <w:sz w:val="24"/>
          <w:szCs w:val="24"/>
          <w:vertAlign w:val="subscript"/>
          <w:lang w:val="en-US" w:eastAsia="zh-CN"/>
        </w:rPr>
        <w:t>40</w:t>
      </w:r>
      <w:r>
        <w:rPr>
          <w:rFonts w:hint="default" w:ascii="Times New Roman" w:hAnsi="Times New Roman" w:eastAsia="仿宋" w:cs="Times New Roman"/>
          <w:sz w:val="24"/>
          <w:szCs w:val="24"/>
          <w:lang w:val="en-US" w:eastAsia="zh-CN"/>
        </w:rPr>
        <w:t>）、苯、甲苯、乙苯、二甲苯、二氯甲烷、1,1-二氯乙烷、1,2-二氯乙烷、苯胺、氯苯、</w:t>
      </w:r>
      <w:r>
        <w:rPr>
          <w:rFonts w:hint="default" w:ascii="Times New Roman" w:hAnsi="Times New Roman" w:eastAsia="仿宋" w:cs="Times New Roman"/>
          <w:color w:val="auto"/>
          <w:kern w:val="2"/>
          <w:sz w:val="24"/>
          <w:szCs w:val="24"/>
          <w:lang w:val="en-US" w:eastAsia="zh-CN" w:bidi="ar-SA"/>
        </w:rPr>
        <w:t>苯并[a]芘、多环芳烃</w:t>
      </w:r>
      <w:r>
        <w:rPr>
          <w:rFonts w:hint="default" w:ascii="Times New Roman" w:hAnsi="Times New Roman" w:eastAsia="仿宋" w:cs="Times New Roman"/>
          <w:sz w:val="24"/>
          <w:szCs w:val="24"/>
          <w:lang w:val="en-US" w:eastAsia="zh-CN"/>
        </w:rPr>
        <w:t>、硝基苯、氯乙烷、苯乙烯、1,1-二氯乙烯、顺-1,2-二氯乙烯、反-1,2-二氯乙烯、1,1,1-三氯乙烷、1,1,2-三氯乙烷、四氯化碳、1,2-二氯丙烷、三氯乙烯、四氯乙烯、氯乙烯、1,2-二氯苯、1,4</w:t>
      </w:r>
      <w:r>
        <w:rPr>
          <w:rFonts w:hint="eastAsia" w:ascii="Times New Roman" w:hAnsi="Times New Roman" w:eastAsia="仿宋" w:cs="Times New Roman"/>
          <w:sz w:val="24"/>
          <w:szCs w:val="24"/>
          <w:lang w:val="en-US" w:eastAsia="zh-CN"/>
        </w:rPr>
        <w:t>-</w:t>
      </w:r>
      <w:r>
        <w:rPr>
          <w:rFonts w:hint="default" w:ascii="Times New Roman" w:hAnsi="Times New Roman" w:eastAsia="仿宋" w:cs="Times New Roman"/>
          <w:sz w:val="24"/>
          <w:szCs w:val="24"/>
          <w:lang w:val="en-US" w:eastAsia="zh-CN"/>
        </w:rPr>
        <w:t>二氯苯、氯仿、1,3-二氯苯</w:t>
      </w:r>
      <w:r>
        <w:rPr>
          <w:rFonts w:hint="eastAsia" w:ascii="Times New Roman" w:hAnsi="Times New Roman" w:eastAsia="仿宋" w:cs="Times New Roman"/>
          <w:sz w:val="24"/>
          <w:szCs w:val="24"/>
          <w:lang w:val="en-US" w:eastAsia="zh-CN"/>
        </w:rPr>
        <w:t>、</w:t>
      </w:r>
      <w:r>
        <w:rPr>
          <w:rFonts w:hint="default" w:ascii="Times New Roman" w:hAnsi="Times New Roman" w:eastAsia="仿宋" w:cs="Times New Roman"/>
          <w:sz w:val="24"/>
          <w:szCs w:val="24"/>
          <w:lang w:val="en-US" w:eastAsia="zh-CN"/>
        </w:rPr>
        <w:t>苯酚、1,3-二氯丙烷、三溴甲烷、</w:t>
      </w:r>
      <w:r>
        <w:rPr>
          <w:rFonts w:hint="eastAsia" w:ascii="Times New Roman" w:hAnsi="Times New Roman" w:eastAsia="仿宋" w:cs="Times New Roman"/>
          <w:color w:val="000000"/>
          <w:sz w:val="24"/>
          <w:szCs w:val="24"/>
          <w:lang w:val="en-US" w:eastAsia="zh-CN" w:bidi="ar-SA"/>
        </w:rPr>
        <w:t>1,2,3-</w:t>
      </w:r>
      <w:r>
        <w:rPr>
          <w:rFonts w:hint="default" w:ascii="Times New Roman" w:hAnsi="Times New Roman" w:eastAsia="仿宋" w:cs="Times New Roman"/>
          <w:sz w:val="24"/>
          <w:szCs w:val="24"/>
          <w:lang w:val="en-US" w:eastAsia="zh-CN"/>
        </w:rPr>
        <w:t>三氯苯、2,4-二硝基甲苯、2,6-二硝基甲苯、2,4,6-三氯酚、1,2-二溴乙烷、甲醛、乙醛、丙醛、正丁醛、苯甲醛、水合肼、吡啶、丙酮、2-丁酮、环氧氯丙烷、四氢呋喃、乙腈、丙烯腈、丁醇、叔丁醇、N,N-二甲基甲酰胺、乙醚、碘甲烷、正己烷、二异丙醚、2-氯硝基苯、三乙胺、甲基叔丁基醚、N-甲基吡咯烷酮、3-甲酚、环氧乙烷、溴甲烷、环氧丙烷、异丙苯、双酚A、氨氮、总磷</w:t>
      </w:r>
      <w:r>
        <w:rPr>
          <w:rFonts w:hint="eastAsia" w:ascii="Times New Roman" w:hAnsi="Times New Roman" w:eastAsia="仿宋" w:cs="Times New Roman"/>
          <w:sz w:val="24"/>
          <w:szCs w:val="24"/>
          <w:lang w:val="en-US" w:eastAsia="zh-CN"/>
        </w:rPr>
        <w:t>、黄磷、多氯联苯。</w:t>
      </w:r>
    </w:p>
    <w:p w14:paraId="61B1D1F8">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both"/>
        <w:textAlignment w:val="auto"/>
        <w:rPr>
          <w:rFonts w:hint="eastAsia" w:ascii="Times New Roman" w:hAnsi="Times New Roman" w:eastAsia="仿宋" w:cs="Times New Roman"/>
          <w:b w:val="0"/>
          <w:bCs w:val="0"/>
          <w:color w:val="000000"/>
          <w:sz w:val="24"/>
          <w:szCs w:val="24"/>
          <w:lang w:val="en-US" w:eastAsia="zh-CN" w:bidi="ar-SA"/>
        </w:rPr>
      </w:pPr>
      <w:r>
        <w:rPr>
          <w:rFonts w:hint="eastAsia" w:ascii="Times New Roman" w:hAnsi="Times New Roman" w:eastAsia="仿宋" w:cs="Times New Roman"/>
          <w:b/>
          <w:bCs/>
          <w:color w:val="auto"/>
          <w:sz w:val="24"/>
          <w:szCs w:val="22"/>
          <w:highlight w:val="none"/>
          <w:lang w:val="en-US" w:eastAsia="zh-CN"/>
        </w:rPr>
        <w:t>地下水和废水：</w:t>
      </w:r>
      <w:r>
        <w:rPr>
          <w:rFonts w:hint="eastAsia" w:ascii="Times New Roman" w:hAnsi="Times New Roman" w:eastAsia="仿宋" w:cs="Times New Roman"/>
          <w:b/>
          <w:bCs/>
          <w:color w:val="000000"/>
          <w:sz w:val="24"/>
          <w:szCs w:val="24"/>
          <w:lang w:val="en-US" w:eastAsia="zh-CN" w:bidi="ar-SA"/>
        </w:rPr>
        <w:t>①GB/T 14848表1中</w:t>
      </w:r>
      <w:r>
        <w:rPr>
          <w:rFonts w:hint="default" w:ascii="Times New Roman" w:hAnsi="Times New Roman" w:eastAsia="仿宋" w:cs="Times New Roman"/>
          <w:b/>
          <w:bCs/>
          <w:color w:val="000000"/>
          <w:sz w:val="24"/>
          <w:szCs w:val="24"/>
          <w:lang w:val="en-US" w:eastAsia="zh-CN" w:bidi="ar-SA"/>
        </w:rPr>
        <w:t>“感官性状及一般化学指标”、“毒理学指标”</w:t>
      </w:r>
      <w:r>
        <w:rPr>
          <w:rFonts w:hint="eastAsia" w:ascii="Times New Roman" w:hAnsi="Times New Roman" w:eastAsia="仿宋" w:cs="Times New Roman"/>
          <w:b/>
          <w:bCs/>
          <w:color w:val="000000"/>
          <w:sz w:val="24"/>
          <w:szCs w:val="24"/>
          <w:lang w:val="en-US" w:eastAsia="zh-CN" w:bidi="ar-SA"/>
        </w:rPr>
        <w:t>：</w:t>
      </w:r>
      <w:r>
        <w:rPr>
          <w:rFonts w:hint="eastAsia" w:ascii="Times New Roman" w:hAnsi="Times New Roman" w:eastAsia="仿宋" w:cs="Times New Roman"/>
          <w:b w:val="0"/>
          <w:bCs w:val="0"/>
          <w:color w:val="000000"/>
          <w:sz w:val="24"/>
          <w:szCs w:val="24"/>
          <w:lang w:val="en-US" w:eastAsia="zh-CN" w:bidi="ar-SA"/>
        </w:rPr>
        <w:t>pH值、色度、臭、浑浊度、肉眼可见物、总硬度、溶解性总固体、硫酸盐、氯化物、锰、铜、锌、铝、挥发性酚类、阴离子表面活性剂、耗氧量、氨氮、硫化物、钠、亚硝酸盐、硝酸盐、氰化物、氟化物、碘化物、汞、砷、硒、镉、六价铬、铅、三氯甲烷、四氯化碳、苯、甲苯；</w:t>
      </w:r>
    </w:p>
    <w:p w14:paraId="174453E6">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both"/>
        <w:textAlignment w:val="auto"/>
        <w:rPr>
          <w:rFonts w:hint="eastAsia" w:ascii="Times New Roman" w:hAnsi="Times New Roman" w:eastAsia="仿宋" w:cs="Times New Roman"/>
          <w:color w:val="000000"/>
          <w:sz w:val="24"/>
          <w:szCs w:val="24"/>
          <w:lang w:val="en-US" w:eastAsia="zh-CN" w:bidi="ar-SA"/>
        </w:rPr>
      </w:pPr>
      <w:r>
        <w:rPr>
          <w:rFonts w:hint="eastAsia" w:ascii="Times New Roman" w:hAnsi="Times New Roman" w:eastAsia="仿宋" w:cs="Times New Roman"/>
          <w:b/>
          <w:bCs/>
          <w:color w:val="000000"/>
          <w:sz w:val="24"/>
          <w:szCs w:val="24"/>
          <w:lang w:val="en-US" w:eastAsia="zh-CN" w:bidi="ar-SA"/>
        </w:rPr>
        <w:t>②GB 36600中基本45项：</w:t>
      </w:r>
      <w:r>
        <w:rPr>
          <w:rFonts w:hint="eastAsia" w:ascii="Times New Roman" w:hAnsi="Times New Roman" w:eastAsia="仿宋" w:cs="Times New Roman"/>
          <w:color w:val="000000"/>
          <w:sz w:val="24"/>
          <w:szCs w:val="24"/>
          <w:lang w:val="en-US" w:eastAsia="zh-CN" w:bidi="ar-SA"/>
        </w:rPr>
        <w:t>重金属（砷、镉、铬（六价）、铜、铅、汞、镍），挥发性有机物（27项）：四氯化碳、氯仿、氯甲烷、1,1-二氯乙烷、1,2-二氯乙烷、1,1-二氯乙烯、顺-1,2-二氯乙烯、反-1,2-二氯乙烯、二氯甲烷、1,2-二氯丙烷、1,1,1,2-四氯乙烷、1,1,2,2-四氯乙烷、四氯乙烯、1,1,1-三氯乙烷、1,1,2-三氯乙烷、三氯乙烯、1,2,3-三氯丙烷、氯乙烯、苯、氯苯、1,2-二氯苯、1,4-二氯苯、乙苯、苯乙烯、甲苯、间二甲苯+对二甲苯、邻二甲苯，半挥发性有机物（11项）：硝基苯、苯胺、2-氯酚、苯并[a]蒽、苯并[a]芘、苯并[b]荧蒽、苯并[k]荧蒽、䓛、二苯并[a,h]蒽、茚并[1,2,3-cd]芘、萘；</w:t>
      </w:r>
    </w:p>
    <w:p w14:paraId="3E2A237E">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jc w:val="both"/>
        <w:textAlignment w:val="auto"/>
        <w:rPr>
          <w:rFonts w:hint="default" w:ascii="Times New Roman" w:hAnsi="Times New Roman" w:eastAsia="仿宋" w:cs="Times New Roman"/>
          <w:color w:val="000000"/>
          <w:kern w:val="0"/>
          <w:sz w:val="24"/>
          <w:szCs w:val="24"/>
          <w:highlight w:val="none"/>
          <w:lang w:val="en-US" w:eastAsia="zh-CN"/>
        </w:rPr>
      </w:pPr>
      <w:r>
        <w:rPr>
          <w:rFonts w:hint="eastAsia" w:ascii="Times New Roman" w:hAnsi="Times New Roman" w:eastAsia="仿宋" w:cs="Times New Roman"/>
          <w:b/>
          <w:bCs/>
          <w:color w:val="000000"/>
          <w:sz w:val="24"/>
          <w:szCs w:val="24"/>
          <w:highlight w:val="none"/>
          <w:lang w:val="en-US" w:eastAsia="zh-CN" w:bidi="ar-SA"/>
        </w:rPr>
        <w:t>③特征污染物：</w:t>
      </w:r>
      <w:r>
        <w:rPr>
          <w:rFonts w:hint="default" w:ascii="Times New Roman" w:hAnsi="Times New Roman" w:eastAsia="仿宋" w:cs="Times New Roman"/>
          <w:sz w:val="24"/>
          <w:szCs w:val="24"/>
          <w:lang w:val="en-US" w:eastAsia="zh-CN"/>
        </w:rPr>
        <w:t>pH值、</w:t>
      </w:r>
      <w:r>
        <w:rPr>
          <w:rFonts w:hint="default" w:ascii="Times New Roman" w:hAnsi="Times New Roman" w:eastAsia="仿宋" w:cs="Times New Roman"/>
          <w:color w:val="auto"/>
          <w:kern w:val="2"/>
          <w:sz w:val="24"/>
          <w:szCs w:val="24"/>
          <w:lang w:val="en-US" w:eastAsia="zh-CN" w:bidi="ar-SA"/>
        </w:rPr>
        <w:t>汞、砷、铅、铜、</w:t>
      </w:r>
      <w:r>
        <w:rPr>
          <w:rFonts w:hint="default" w:ascii="Times New Roman" w:hAnsi="Times New Roman" w:eastAsia="仿宋" w:cs="Times New Roman"/>
          <w:sz w:val="24"/>
          <w:szCs w:val="24"/>
          <w:lang w:val="en-US" w:eastAsia="zh-CN"/>
        </w:rPr>
        <w:t>镍、</w:t>
      </w:r>
      <w:r>
        <w:rPr>
          <w:rFonts w:hint="default" w:ascii="Times New Roman" w:hAnsi="Times New Roman" w:eastAsia="仿宋" w:cs="Times New Roman"/>
          <w:color w:val="auto"/>
          <w:kern w:val="2"/>
          <w:sz w:val="24"/>
          <w:szCs w:val="24"/>
          <w:lang w:val="en-US" w:eastAsia="zh-CN" w:bidi="ar-SA"/>
        </w:rPr>
        <w:t>镉、</w:t>
      </w:r>
      <w:r>
        <w:rPr>
          <w:rFonts w:hint="default" w:ascii="Times New Roman" w:hAnsi="Times New Roman" w:eastAsia="仿宋" w:cs="Times New Roman"/>
          <w:sz w:val="24"/>
          <w:szCs w:val="24"/>
          <w:lang w:val="en-US" w:eastAsia="zh-CN"/>
        </w:rPr>
        <w:t>六价铬、锌、锑、钴、钒、钼、锡、锂、烷基汞、氟化物、氰化物、石油烃（C</w:t>
      </w:r>
      <w:r>
        <w:rPr>
          <w:rFonts w:hint="default" w:ascii="Times New Roman" w:hAnsi="Times New Roman" w:eastAsia="仿宋" w:cs="Times New Roman"/>
          <w:sz w:val="24"/>
          <w:szCs w:val="24"/>
          <w:vertAlign w:val="subscript"/>
          <w:lang w:val="en-US" w:eastAsia="zh-CN"/>
        </w:rPr>
        <w:t>10</w:t>
      </w:r>
      <w:r>
        <w:rPr>
          <w:rFonts w:hint="default" w:ascii="Times New Roman" w:hAnsi="Times New Roman" w:eastAsia="仿宋" w:cs="Times New Roman"/>
          <w:sz w:val="24"/>
          <w:szCs w:val="24"/>
          <w:lang w:val="en-US" w:eastAsia="zh-CN"/>
        </w:rPr>
        <w:t>-C</w:t>
      </w:r>
      <w:r>
        <w:rPr>
          <w:rFonts w:hint="default" w:ascii="Times New Roman" w:hAnsi="Times New Roman" w:eastAsia="仿宋" w:cs="Times New Roman"/>
          <w:sz w:val="24"/>
          <w:szCs w:val="24"/>
          <w:vertAlign w:val="subscript"/>
          <w:lang w:val="en-US" w:eastAsia="zh-CN"/>
        </w:rPr>
        <w:t>40</w:t>
      </w:r>
      <w:r>
        <w:rPr>
          <w:rFonts w:hint="default" w:ascii="Times New Roman" w:hAnsi="Times New Roman" w:eastAsia="仿宋" w:cs="Times New Roman"/>
          <w:sz w:val="24"/>
          <w:szCs w:val="24"/>
          <w:lang w:val="en-US" w:eastAsia="zh-CN"/>
        </w:rPr>
        <w:t>）、苯、甲苯、乙苯、二甲苯、二氯甲烷、1,1-二氯乙烷、1,2-二氯乙烷、苯胺、氯苯、</w:t>
      </w:r>
      <w:r>
        <w:rPr>
          <w:rFonts w:hint="default" w:ascii="Times New Roman" w:hAnsi="Times New Roman" w:eastAsia="仿宋" w:cs="Times New Roman"/>
          <w:color w:val="auto"/>
          <w:kern w:val="2"/>
          <w:sz w:val="24"/>
          <w:szCs w:val="24"/>
          <w:lang w:val="en-US" w:eastAsia="zh-CN" w:bidi="ar-SA"/>
        </w:rPr>
        <w:t>苯并[a]芘、多环芳烃</w:t>
      </w:r>
      <w:r>
        <w:rPr>
          <w:rFonts w:hint="default" w:ascii="Times New Roman" w:hAnsi="Times New Roman" w:eastAsia="仿宋" w:cs="Times New Roman"/>
          <w:sz w:val="24"/>
          <w:szCs w:val="24"/>
          <w:lang w:val="en-US" w:eastAsia="zh-CN"/>
        </w:rPr>
        <w:t>、硝基苯、氯乙烷、苯乙烯、1,1-二氯乙烯、顺-1,2-二氯乙烯、反-1,2-二氯乙烯、1,1,1-三氯乙烷、1,1,2-三氯乙烷、四氯化碳、1,2-二氯丙烷、三氯乙烯、四氯乙烯、氯乙烯、1,2-二氯苯、1,4</w:t>
      </w:r>
      <w:r>
        <w:rPr>
          <w:rFonts w:hint="eastAsia" w:ascii="Times New Roman" w:hAnsi="Times New Roman" w:eastAsia="仿宋" w:cs="Times New Roman"/>
          <w:sz w:val="24"/>
          <w:szCs w:val="24"/>
          <w:lang w:val="en-US" w:eastAsia="zh-CN"/>
        </w:rPr>
        <w:t>-</w:t>
      </w:r>
      <w:r>
        <w:rPr>
          <w:rFonts w:hint="default" w:ascii="Times New Roman" w:hAnsi="Times New Roman" w:eastAsia="仿宋" w:cs="Times New Roman"/>
          <w:sz w:val="24"/>
          <w:szCs w:val="24"/>
          <w:lang w:val="en-US" w:eastAsia="zh-CN"/>
        </w:rPr>
        <w:t>二氯苯、氯仿、苯酚、1,3-二氯丙烷</w:t>
      </w:r>
      <w:r>
        <w:rPr>
          <w:rFonts w:hint="eastAsia" w:ascii="Times New Roman" w:hAnsi="Times New Roman" w:eastAsia="仿宋" w:cs="Times New Roman"/>
          <w:sz w:val="24"/>
          <w:szCs w:val="24"/>
          <w:lang w:val="en-US" w:eastAsia="zh-CN"/>
        </w:rPr>
        <w:t>、</w:t>
      </w:r>
      <w:r>
        <w:rPr>
          <w:rFonts w:hint="default" w:ascii="Times New Roman" w:hAnsi="Times New Roman" w:eastAsia="仿宋" w:cs="Times New Roman"/>
          <w:sz w:val="24"/>
          <w:szCs w:val="24"/>
          <w:lang w:val="en-US" w:eastAsia="zh-CN"/>
        </w:rPr>
        <w:t>三溴甲烷、</w:t>
      </w:r>
      <w:r>
        <w:rPr>
          <w:rFonts w:hint="eastAsia" w:ascii="Times New Roman" w:hAnsi="Times New Roman" w:eastAsia="仿宋" w:cs="Times New Roman"/>
          <w:color w:val="000000"/>
          <w:sz w:val="24"/>
          <w:szCs w:val="24"/>
          <w:lang w:val="en-US" w:eastAsia="zh-CN" w:bidi="ar-SA"/>
        </w:rPr>
        <w:t>1,2,3-</w:t>
      </w:r>
      <w:r>
        <w:rPr>
          <w:rFonts w:hint="default" w:ascii="Times New Roman" w:hAnsi="Times New Roman" w:eastAsia="仿宋" w:cs="Times New Roman"/>
          <w:sz w:val="24"/>
          <w:szCs w:val="24"/>
          <w:lang w:val="en-US" w:eastAsia="zh-CN"/>
        </w:rPr>
        <w:t>三氯苯、2,4-二硝基甲苯、2,6-二硝基甲苯、2,4,6-三氯酚、1,2-二溴乙烷、甲醛、乙醛、丙醛、正丁醛、水合肼、吡啶、丙酮、2-丁酮、环氧氯丙烷、四氢呋喃、乙腈、丙烯腈、丁醇、叔丁醇、N,N-二甲基甲酰胺、乙醚、碘甲烷、正己烷、二异丙醚、三乙胺、甲基叔丁基醚、N-甲基吡咯烷酮、3-甲酚、环氧乙烷、溴甲烷、环氧丙烷、异丙苯、双酚A、丙二腈、正庚烷、</w:t>
      </w:r>
      <w:r>
        <w:rPr>
          <w:rFonts w:hint="eastAsia" w:ascii="Times New Roman" w:hAnsi="Times New Roman" w:eastAsia="仿宋" w:cs="Times New Roman"/>
          <w:sz w:val="24"/>
          <w:szCs w:val="24"/>
          <w:lang w:val="en-US" w:eastAsia="zh-CN"/>
        </w:rPr>
        <w:t>2-</w:t>
      </w:r>
      <w:r>
        <w:rPr>
          <w:rFonts w:hint="default" w:ascii="Times New Roman" w:hAnsi="Times New Roman" w:eastAsia="仿宋" w:cs="Times New Roman"/>
          <w:sz w:val="24"/>
          <w:szCs w:val="24"/>
          <w:lang w:val="en-US" w:eastAsia="zh-CN"/>
        </w:rPr>
        <w:t>氯乙醇、氨氮、总磷、</w:t>
      </w:r>
      <w:r>
        <w:rPr>
          <w:rFonts w:hint="eastAsia" w:ascii="Times New Roman" w:hAnsi="Times New Roman" w:eastAsia="仿宋" w:cs="Times New Roman"/>
          <w:sz w:val="24"/>
          <w:szCs w:val="24"/>
          <w:lang w:val="en-US" w:eastAsia="zh-CN"/>
        </w:rPr>
        <w:t>黄磷、</w:t>
      </w:r>
      <w:r>
        <w:rPr>
          <w:rFonts w:hint="default" w:ascii="Times New Roman" w:hAnsi="Times New Roman" w:eastAsia="仿宋" w:cs="Times New Roman"/>
          <w:sz w:val="24"/>
          <w:szCs w:val="24"/>
          <w:lang w:val="en-US" w:eastAsia="zh-CN"/>
        </w:rPr>
        <w:t>色度、耗氧量、</w:t>
      </w:r>
      <w:r>
        <w:rPr>
          <w:rFonts w:hint="default" w:ascii="Times New Roman" w:hAnsi="Times New Roman" w:eastAsia="仿宋" w:cs="Times New Roman"/>
          <w:b w:val="0"/>
          <w:bCs w:val="0"/>
          <w:sz w:val="24"/>
          <w:szCs w:val="24"/>
          <w:lang w:val="en-US" w:eastAsia="zh-CN"/>
        </w:rPr>
        <w:t>总硬度、溶解性总固体、</w:t>
      </w:r>
      <w:r>
        <w:rPr>
          <w:rFonts w:hint="default" w:ascii="Times New Roman" w:hAnsi="Times New Roman" w:eastAsia="仿宋" w:cs="Times New Roman"/>
          <w:sz w:val="24"/>
          <w:szCs w:val="24"/>
          <w:lang w:val="en-US" w:eastAsia="zh-CN"/>
        </w:rPr>
        <w:t>硫酸盐、硝酸盐、亚硝酸盐、氯化物、硫化物、碘化物</w:t>
      </w:r>
      <w:r>
        <w:rPr>
          <w:rFonts w:hint="default" w:ascii="Times New Roman" w:hAnsi="Times New Roman" w:eastAsia="仿宋" w:cs="Times New Roman"/>
          <w:color w:val="auto"/>
          <w:kern w:val="2"/>
          <w:sz w:val="24"/>
          <w:szCs w:val="24"/>
          <w:lang w:val="en-US" w:eastAsia="zh-CN" w:bidi="ar-SA"/>
        </w:rPr>
        <w:t>、</w:t>
      </w:r>
      <w:r>
        <w:rPr>
          <w:rFonts w:hint="default" w:ascii="Times New Roman" w:hAnsi="Times New Roman" w:eastAsia="仿宋" w:cs="Times New Roman"/>
          <w:sz w:val="24"/>
          <w:szCs w:val="24"/>
          <w:lang w:val="en-US" w:eastAsia="zh-CN"/>
        </w:rPr>
        <w:t>挥发酚、</w:t>
      </w:r>
      <w:r>
        <w:rPr>
          <w:rFonts w:hint="default" w:ascii="Times New Roman" w:hAnsi="Times New Roman" w:eastAsia="仿宋" w:cs="Times New Roman"/>
          <w:color w:val="auto"/>
          <w:kern w:val="2"/>
          <w:sz w:val="24"/>
          <w:szCs w:val="24"/>
          <w:lang w:val="en-US" w:eastAsia="zh-CN" w:bidi="ar-SA"/>
        </w:rPr>
        <w:t>钠</w:t>
      </w:r>
      <w:r>
        <w:rPr>
          <w:rFonts w:hint="default" w:ascii="Times New Roman" w:hAnsi="Times New Roman" w:eastAsia="仿宋" w:cs="Times New Roman"/>
          <w:sz w:val="24"/>
          <w:szCs w:val="24"/>
          <w:lang w:val="en-US" w:eastAsia="zh-CN"/>
        </w:rPr>
        <w:t>、铝、铁</w:t>
      </w:r>
      <w:r>
        <w:rPr>
          <w:rFonts w:hint="default" w:ascii="Times New Roman" w:hAnsi="Times New Roman" w:eastAsia="仿宋" w:cs="Times New Roman"/>
          <w:color w:val="auto"/>
          <w:kern w:val="2"/>
          <w:sz w:val="24"/>
          <w:szCs w:val="24"/>
          <w:lang w:val="en-US" w:eastAsia="zh-CN" w:bidi="ar-SA"/>
        </w:rPr>
        <w:t>、</w:t>
      </w:r>
      <w:r>
        <w:rPr>
          <w:rFonts w:hint="default" w:ascii="Times New Roman" w:hAnsi="Times New Roman" w:eastAsia="仿宋" w:cs="Times New Roman"/>
          <w:sz w:val="24"/>
          <w:szCs w:val="24"/>
          <w:lang w:val="en-US" w:eastAsia="zh-CN"/>
        </w:rPr>
        <w:t>锰、</w:t>
      </w:r>
      <w:r>
        <w:rPr>
          <w:rFonts w:hint="default" w:ascii="Times New Roman" w:hAnsi="Times New Roman" w:eastAsia="仿宋" w:cs="Times New Roman"/>
          <w:color w:val="auto"/>
          <w:kern w:val="2"/>
          <w:sz w:val="24"/>
          <w:szCs w:val="24"/>
          <w:lang w:val="en-US" w:eastAsia="zh-CN" w:bidi="ar-SA"/>
        </w:rPr>
        <w:t>硼</w:t>
      </w:r>
      <w:r>
        <w:rPr>
          <w:rFonts w:hint="default" w:ascii="Times New Roman" w:hAnsi="Times New Roman" w:eastAsia="仿宋" w:cs="Times New Roman"/>
          <w:sz w:val="24"/>
          <w:szCs w:val="24"/>
          <w:lang w:val="en-US" w:eastAsia="zh-CN"/>
        </w:rPr>
        <w:t>、银</w:t>
      </w:r>
      <w:r>
        <w:rPr>
          <w:rFonts w:hint="default" w:ascii="Times New Roman" w:hAnsi="Times New Roman" w:eastAsia="仿宋" w:cs="Times New Roman"/>
          <w:color w:val="000000"/>
          <w:kern w:val="0"/>
          <w:sz w:val="24"/>
          <w:szCs w:val="24"/>
          <w:lang w:val="en-US" w:eastAsia="zh-CN"/>
        </w:rPr>
        <w:t>。</w:t>
      </w:r>
    </w:p>
    <w:p w14:paraId="0F43FD7B">
      <w:pPr>
        <w:keepNext w:val="0"/>
        <w:keepLines w:val="0"/>
        <w:pageBreakBefore w:val="0"/>
        <w:widowControl w:val="0"/>
        <w:shd w:val="clear"/>
        <w:kinsoku/>
        <w:wordWrap/>
        <w:overflowPunct/>
        <w:topLinePunct w:val="0"/>
        <w:autoSpaceDE/>
        <w:autoSpaceDN/>
        <w:bidi w:val="0"/>
        <w:adjustRightInd w:val="0"/>
        <w:snapToGrid/>
        <w:spacing w:line="360" w:lineRule="auto"/>
        <w:ind w:firstLine="482" w:firstLineChars="200"/>
        <w:jc w:val="both"/>
        <w:textAlignment w:val="auto"/>
        <w:outlineLvl w:val="9"/>
        <w:rPr>
          <w:rFonts w:hint="default" w:ascii="Times New Roman" w:hAnsi="Times New Roman" w:eastAsia="仿宋" w:cs="Times New Roman"/>
          <w:b/>
          <w:bCs/>
          <w:color w:val="auto"/>
          <w:kern w:val="2"/>
          <w:sz w:val="24"/>
          <w:szCs w:val="24"/>
          <w:highlight w:val="none"/>
          <w:lang w:val="en-US" w:eastAsia="zh-CN" w:bidi="ar-SA"/>
        </w:rPr>
      </w:pPr>
      <w:r>
        <w:rPr>
          <w:rFonts w:hint="default" w:ascii="Times New Roman" w:hAnsi="Times New Roman" w:eastAsia="仿宋" w:cs="Times New Roman"/>
          <w:b/>
          <w:bCs/>
          <w:color w:val="auto"/>
          <w:kern w:val="2"/>
          <w:sz w:val="24"/>
          <w:szCs w:val="24"/>
          <w:highlight w:val="none"/>
          <w:lang w:val="en-US" w:eastAsia="zh-CN" w:bidi="ar-SA"/>
        </w:rPr>
        <w:t>调查结果：</w:t>
      </w:r>
    </w:p>
    <w:p w14:paraId="0967B0FB">
      <w:pPr>
        <w:keepNext w:val="0"/>
        <w:keepLines w:val="0"/>
        <w:pageBreakBefore w:val="0"/>
        <w:widowControl w:val="0"/>
        <w:kinsoku/>
        <w:wordWrap/>
        <w:overflowPunct/>
        <w:topLinePunct w:val="0"/>
        <w:bidi w:val="0"/>
        <w:snapToGrid/>
        <w:spacing w:line="360" w:lineRule="auto"/>
        <w:ind w:firstLine="482" w:firstLineChars="200"/>
        <w:jc w:val="both"/>
        <w:textAlignment w:val="auto"/>
        <w:outlineLvl w:val="9"/>
        <w:rPr>
          <w:rFonts w:hint="eastAsia" w:ascii="Times New Roman" w:hAnsi="Times New Roman" w:eastAsia="仿宋" w:cs="Times New Roman"/>
          <w:b/>
          <w:bCs/>
          <w:sz w:val="24"/>
          <w:szCs w:val="22"/>
          <w:highlight w:val="none"/>
          <w:lang w:val="en-US" w:eastAsia="zh-CN"/>
        </w:rPr>
      </w:pPr>
      <w:r>
        <w:rPr>
          <w:rFonts w:hint="eastAsia" w:ascii="Times New Roman" w:hAnsi="Times New Roman" w:eastAsia="仿宋" w:cs="Times New Roman"/>
          <w:b/>
          <w:bCs/>
          <w:sz w:val="24"/>
          <w:szCs w:val="22"/>
          <w:highlight w:val="none"/>
          <w:lang w:val="en-US" w:eastAsia="zh-CN"/>
        </w:rPr>
        <w:t>一、土壤调查结果</w:t>
      </w:r>
    </w:p>
    <w:p w14:paraId="20F35DA2">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outlineLvl w:val="9"/>
        <w:rPr>
          <w:rFonts w:hint="default" w:ascii="Times New Roman" w:hAnsi="Times New Roman" w:eastAsia="仿宋" w:cs="Times New Roman"/>
          <w:sz w:val="24"/>
          <w:szCs w:val="22"/>
          <w:lang w:val="en-US" w:eastAsia="zh-CN"/>
        </w:rPr>
      </w:pPr>
      <w:r>
        <w:rPr>
          <w:rFonts w:hint="eastAsia" w:ascii="Times New Roman" w:hAnsi="Times New Roman" w:eastAsia="仿宋" w:cs="Times New Roman"/>
          <w:sz w:val="24"/>
          <w:szCs w:val="22"/>
          <w:lang w:val="en-US" w:eastAsia="zh-CN"/>
        </w:rPr>
        <w:t>（1）综合</w:t>
      </w:r>
      <w:r>
        <w:rPr>
          <w:rFonts w:hint="default" w:ascii="Times New Roman" w:hAnsi="Times New Roman" w:eastAsia="仿宋" w:cs="Times New Roman"/>
          <w:sz w:val="24"/>
          <w:szCs w:val="22"/>
          <w:lang w:val="en-US" w:eastAsia="zh-CN"/>
        </w:rPr>
        <w:t>第一轮调查</w:t>
      </w:r>
      <w:r>
        <w:rPr>
          <w:rFonts w:hint="eastAsia" w:ascii="Times New Roman" w:hAnsi="Times New Roman" w:eastAsia="仿宋" w:cs="Times New Roman"/>
          <w:sz w:val="24"/>
          <w:szCs w:val="22"/>
          <w:lang w:val="en-US" w:eastAsia="zh-CN"/>
        </w:rPr>
        <w:t>、第二轮补充调查、第三轮补充调查，地块土壤样品中，三轮镉、铜、锌、镍、铅、汞、砷、锑、钴、锂、钼、钒均有检出，检出率100%；锡第一轮、第二轮未检出，第三轮检出率100%；六价铬、甲基汞、乙基汞均未检出；检出含量均未超过《土壤环境质量 建设用地土壤污染风险管控标准（试行）》（GB 36600-2018）第二类用地筛选值、《建设用地土壤污染风险筛选值》（江苏省地方标准）（DB32/T 4712-2024）第二类用地筛选值、《污染场地风险评估电子表格-2024-12-13》（浙江大学环境健康研究所、环境保护部南京环境科学研究所）第二类用地风险控制值。三轮土壤金属检测结果一致。</w:t>
      </w:r>
    </w:p>
    <w:p w14:paraId="690B096B">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outlineLvl w:val="9"/>
        <w:rPr>
          <w:rFonts w:hint="default" w:ascii="Times New Roman" w:hAnsi="Times New Roman" w:eastAsia="仿宋" w:cs="Times New Roman"/>
          <w:b w:val="0"/>
          <w:bCs w:val="0"/>
          <w:color w:val="auto"/>
          <w:sz w:val="24"/>
          <w:szCs w:val="22"/>
          <w:lang w:val="en-US" w:eastAsia="zh-CN"/>
        </w:rPr>
      </w:pPr>
      <w:r>
        <w:rPr>
          <w:rFonts w:hint="eastAsia" w:ascii="Times New Roman" w:hAnsi="Times New Roman" w:eastAsia="仿宋" w:cs="Times New Roman"/>
          <w:sz w:val="24"/>
          <w:szCs w:val="22"/>
          <w:lang w:val="en-US" w:eastAsia="zh-CN"/>
        </w:rPr>
        <w:t>（2）前两轮调查半挥发性有机物组分均未检出。第三轮调查SVOC检出率比前两轮高，原因是：①在理论点位布设，精准抓取疑似污染区域，克服构筑物限制；②增加第一轮、第二轮遗漏的重点区域；③在前两轮的部分点位进行精确布点补充监测。</w:t>
      </w:r>
      <w:r>
        <w:rPr>
          <w:rFonts w:hint="eastAsia" w:ascii="Times New Roman" w:hAnsi="Times New Roman" w:eastAsia="仿宋" w:cs="Times New Roman"/>
          <w:b w:val="0"/>
          <w:bCs w:val="0"/>
          <w:color w:val="auto"/>
          <w:sz w:val="24"/>
          <w:szCs w:val="22"/>
          <w:lang w:val="en-US" w:eastAsia="zh-CN"/>
        </w:rPr>
        <w:t>前两轮调查挥发性有机物甲醛、乙醛、</w:t>
      </w:r>
      <w:r>
        <w:rPr>
          <w:rFonts w:hint="default" w:ascii="Times New Roman" w:hAnsi="Times New Roman" w:eastAsia="仿宋" w:cs="Times New Roman"/>
          <w:b w:val="0"/>
          <w:bCs w:val="0"/>
          <w:color w:val="auto"/>
          <w:sz w:val="24"/>
          <w:szCs w:val="22"/>
          <w:lang w:val="en-US" w:eastAsia="zh-CN"/>
        </w:rPr>
        <w:t>N-甲基吡咯烷酮</w:t>
      </w:r>
      <w:r>
        <w:rPr>
          <w:rFonts w:hint="eastAsia" w:ascii="Times New Roman" w:hAnsi="Times New Roman" w:eastAsia="仿宋" w:cs="Times New Roman"/>
          <w:b w:val="0"/>
          <w:bCs w:val="0"/>
          <w:color w:val="auto"/>
          <w:sz w:val="24"/>
          <w:szCs w:val="22"/>
          <w:lang w:val="en-US" w:eastAsia="zh-CN"/>
        </w:rPr>
        <w:t>检出率82%、53</w:t>
      </w:r>
      <w:r>
        <w:rPr>
          <w:rFonts w:hint="default" w:ascii="Times New Roman" w:hAnsi="Times New Roman" w:eastAsia="仿宋" w:cs="Times New Roman"/>
          <w:b w:val="0"/>
          <w:bCs w:val="0"/>
          <w:color w:val="auto"/>
          <w:sz w:val="24"/>
          <w:szCs w:val="22"/>
          <w:lang w:val="en-US" w:eastAsia="zh-CN"/>
        </w:rPr>
        <w:t>%</w:t>
      </w:r>
      <w:r>
        <w:rPr>
          <w:rFonts w:hint="eastAsia" w:ascii="Times New Roman" w:hAnsi="Times New Roman" w:eastAsia="仿宋" w:cs="Times New Roman"/>
          <w:b w:val="0"/>
          <w:bCs w:val="0"/>
          <w:color w:val="auto"/>
          <w:sz w:val="24"/>
          <w:szCs w:val="22"/>
          <w:lang w:val="en-US" w:eastAsia="zh-CN"/>
        </w:rPr>
        <w:t>、86%和52</w:t>
      </w:r>
      <w:r>
        <w:rPr>
          <w:rFonts w:hint="default" w:ascii="Times New Roman" w:hAnsi="Times New Roman" w:eastAsia="仿宋" w:cs="Times New Roman"/>
          <w:b w:val="0"/>
          <w:bCs w:val="0"/>
          <w:color w:val="auto"/>
          <w:sz w:val="24"/>
          <w:szCs w:val="22"/>
          <w:lang w:val="en-US" w:eastAsia="zh-CN"/>
        </w:rPr>
        <w:t>%</w:t>
      </w:r>
      <w:r>
        <w:rPr>
          <w:rFonts w:hint="eastAsia" w:ascii="Times New Roman" w:hAnsi="Times New Roman" w:eastAsia="仿宋" w:cs="Times New Roman"/>
          <w:b w:val="0"/>
          <w:bCs w:val="0"/>
          <w:color w:val="auto"/>
          <w:sz w:val="24"/>
          <w:szCs w:val="22"/>
          <w:lang w:val="en-US" w:eastAsia="zh-CN"/>
        </w:rPr>
        <w:t>、76%、67</w:t>
      </w:r>
      <w:r>
        <w:rPr>
          <w:rFonts w:hint="default" w:ascii="Times New Roman" w:hAnsi="Times New Roman" w:eastAsia="仿宋" w:cs="Times New Roman"/>
          <w:b w:val="0"/>
          <w:bCs w:val="0"/>
          <w:color w:val="auto"/>
          <w:sz w:val="24"/>
          <w:szCs w:val="22"/>
          <w:lang w:val="en-US" w:eastAsia="zh-CN"/>
        </w:rPr>
        <w:t>%</w:t>
      </w:r>
      <w:r>
        <w:rPr>
          <w:rFonts w:hint="eastAsia" w:ascii="Times New Roman" w:hAnsi="Times New Roman" w:eastAsia="仿宋" w:cs="Times New Roman"/>
          <w:b w:val="0"/>
          <w:bCs w:val="0"/>
          <w:color w:val="auto"/>
          <w:sz w:val="24"/>
          <w:szCs w:val="22"/>
          <w:lang w:val="en-US" w:eastAsia="zh-CN"/>
        </w:rPr>
        <w:t>。第三轮调查挥发性有机物</w:t>
      </w:r>
      <w:r>
        <w:rPr>
          <w:rFonts w:hint="default" w:ascii="Times New Roman" w:hAnsi="Times New Roman" w:eastAsia="仿宋" w:cs="Times New Roman"/>
          <w:b w:val="0"/>
          <w:bCs w:val="0"/>
          <w:color w:val="auto"/>
          <w:sz w:val="24"/>
          <w:szCs w:val="22"/>
          <w:highlight w:val="none"/>
          <w:lang w:val="en-US" w:eastAsia="zh-CN"/>
        </w:rPr>
        <w:t>甲醛</w:t>
      </w:r>
      <w:r>
        <w:rPr>
          <w:rFonts w:hint="eastAsia" w:ascii="Times New Roman" w:hAnsi="Times New Roman" w:eastAsia="仿宋" w:cs="Times New Roman"/>
          <w:b w:val="0"/>
          <w:bCs w:val="0"/>
          <w:color w:val="auto"/>
          <w:sz w:val="24"/>
          <w:szCs w:val="22"/>
          <w:highlight w:val="none"/>
          <w:lang w:val="en-US" w:eastAsia="zh-CN"/>
        </w:rPr>
        <w:t>、</w:t>
      </w:r>
      <w:r>
        <w:rPr>
          <w:rFonts w:hint="default" w:ascii="Times New Roman" w:hAnsi="Times New Roman" w:eastAsia="仿宋" w:cs="Times New Roman"/>
          <w:b w:val="0"/>
          <w:bCs w:val="0"/>
          <w:color w:val="auto"/>
          <w:sz w:val="24"/>
          <w:szCs w:val="22"/>
          <w:highlight w:val="none"/>
          <w:lang w:val="en-US" w:eastAsia="zh-CN"/>
        </w:rPr>
        <w:t>乙醛</w:t>
      </w:r>
      <w:r>
        <w:rPr>
          <w:rFonts w:hint="eastAsia" w:ascii="Times New Roman" w:hAnsi="Times New Roman" w:eastAsia="仿宋" w:cs="Times New Roman"/>
          <w:b w:val="0"/>
          <w:bCs w:val="0"/>
          <w:color w:val="auto"/>
          <w:sz w:val="24"/>
          <w:szCs w:val="22"/>
          <w:highlight w:val="none"/>
          <w:lang w:val="en-US" w:eastAsia="zh-CN"/>
        </w:rPr>
        <w:t>、</w:t>
      </w:r>
      <w:r>
        <w:rPr>
          <w:rFonts w:hint="default" w:ascii="Times New Roman" w:hAnsi="Times New Roman" w:eastAsia="仿宋" w:cs="Times New Roman"/>
          <w:b w:val="0"/>
          <w:bCs w:val="0"/>
          <w:color w:val="auto"/>
          <w:sz w:val="24"/>
          <w:szCs w:val="22"/>
          <w:highlight w:val="none"/>
          <w:lang w:val="en-US" w:eastAsia="zh-CN"/>
        </w:rPr>
        <w:t>N-甲基吡咯烷酮</w:t>
      </w:r>
      <w:r>
        <w:rPr>
          <w:rFonts w:hint="eastAsia" w:ascii="Times New Roman" w:hAnsi="Times New Roman" w:eastAsia="仿宋" w:cs="Times New Roman"/>
          <w:b w:val="0"/>
          <w:bCs w:val="0"/>
          <w:color w:val="auto"/>
          <w:sz w:val="24"/>
          <w:szCs w:val="22"/>
          <w:highlight w:val="none"/>
          <w:lang w:val="en-US" w:eastAsia="zh-CN"/>
        </w:rPr>
        <w:t>、</w:t>
      </w:r>
      <w:r>
        <w:rPr>
          <w:rFonts w:hint="default" w:ascii="Times New Roman" w:hAnsi="Times New Roman" w:eastAsia="仿宋" w:cs="Times New Roman"/>
          <w:b w:val="0"/>
          <w:bCs w:val="0"/>
          <w:color w:val="auto"/>
          <w:sz w:val="24"/>
          <w:szCs w:val="22"/>
          <w:highlight w:val="none"/>
          <w:lang w:val="en-US" w:eastAsia="zh-CN"/>
        </w:rPr>
        <w:t>氯乙烯</w:t>
      </w:r>
      <w:r>
        <w:rPr>
          <w:rFonts w:hint="eastAsia" w:ascii="Times New Roman" w:hAnsi="Times New Roman" w:eastAsia="仿宋" w:cs="Times New Roman"/>
          <w:b w:val="0"/>
          <w:bCs w:val="0"/>
          <w:color w:val="auto"/>
          <w:sz w:val="24"/>
          <w:szCs w:val="22"/>
          <w:highlight w:val="none"/>
          <w:lang w:val="en-US" w:eastAsia="zh-CN"/>
        </w:rPr>
        <w:t>、</w:t>
      </w:r>
      <w:r>
        <w:rPr>
          <w:rFonts w:hint="default" w:ascii="Times New Roman" w:hAnsi="Times New Roman" w:eastAsia="仿宋" w:cs="Times New Roman"/>
          <w:b w:val="0"/>
          <w:bCs w:val="0"/>
          <w:color w:val="auto"/>
          <w:sz w:val="24"/>
          <w:szCs w:val="22"/>
          <w:highlight w:val="none"/>
          <w:lang w:val="en-US" w:eastAsia="zh-CN"/>
        </w:rPr>
        <w:t>甲苯</w:t>
      </w:r>
      <w:r>
        <w:rPr>
          <w:rFonts w:hint="eastAsia" w:ascii="Times New Roman" w:hAnsi="Times New Roman" w:eastAsia="仿宋" w:cs="Times New Roman"/>
          <w:b w:val="0"/>
          <w:bCs w:val="0"/>
          <w:color w:val="auto"/>
          <w:sz w:val="24"/>
          <w:szCs w:val="22"/>
          <w:highlight w:val="none"/>
          <w:lang w:val="en-US" w:eastAsia="zh-CN"/>
        </w:rPr>
        <w:t>检出率分别是</w:t>
      </w:r>
      <w:r>
        <w:rPr>
          <w:rFonts w:hint="default" w:ascii="Times New Roman" w:hAnsi="Times New Roman" w:eastAsia="仿宋" w:cs="Times New Roman"/>
          <w:b w:val="0"/>
          <w:bCs w:val="0"/>
          <w:color w:val="auto"/>
          <w:sz w:val="24"/>
          <w:szCs w:val="22"/>
          <w:highlight w:val="none"/>
          <w:lang w:val="en-US" w:eastAsia="zh-CN"/>
        </w:rPr>
        <w:t>83.4%</w:t>
      </w:r>
      <w:r>
        <w:rPr>
          <w:rFonts w:hint="eastAsia" w:ascii="Times New Roman" w:hAnsi="Times New Roman" w:eastAsia="仿宋" w:cs="Times New Roman"/>
          <w:b w:val="0"/>
          <w:bCs w:val="0"/>
          <w:color w:val="auto"/>
          <w:sz w:val="24"/>
          <w:szCs w:val="22"/>
          <w:highlight w:val="none"/>
          <w:lang w:val="en-US" w:eastAsia="zh-CN"/>
        </w:rPr>
        <w:t>、</w:t>
      </w:r>
      <w:r>
        <w:rPr>
          <w:rFonts w:hint="default" w:ascii="Times New Roman" w:hAnsi="Times New Roman" w:eastAsia="仿宋" w:cs="Times New Roman"/>
          <w:b w:val="0"/>
          <w:bCs w:val="0"/>
          <w:color w:val="auto"/>
          <w:sz w:val="24"/>
          <w:szCs w:val="22"/>
          <w:highlight w:val="none"/>
          <w:lang w:val="en-US" w:eastAsia="zh-CN"/>
        </w:rPr>
        <w:t>15.7%</w:t>
      </w:r>
      <w:r>
        <w:rPr>
          <w:rFonts w:hint="eastAsia" w:ascii="Times New Roman" w:hAnsi="Times New Roman" w:eastAsia="仿宋" w:cs="Times New Roman"/>
          <w:b w:val="0"/>
          <w:bCs w:val="0"/>
          <w:color w:val="auto"/>
          <w:sz w:val="24"/>
          <w:szCs w:val="22"/>
          <w:highlight w:val="none"/>
          <w:lang w:val="en-US" w:eastAsia="zh-CN"/>
        </w:rPr>
        <w:t>、</w:t>
      </w:r>
      <w:r>
        <w:rPr>
          <w:rFonts w:hint="default" w:ascii="Times New Roman" w:hAnsi="Times New Roman" w:eastAsia="仿宋" w:cs="Times New Roman"/>
          <w:b w:val="0"/>
          <w:bCs w:val="0"/>
          <w:color w:val="auto"/>
          <w:sz w:val="24"/>
          <w:szCs w:val="22"/>
          <w:highlight w:val="none"/>
          <w:lang w:val="en-US" w:eastAsia="zh-CN"/>
        </w:rPr>
        <w:t>82.4%</w:t>
      </w:r>
      <w:r>
        <w:rPr>
          <w:rFonts w:hint="eastAsia" w:ascii="Times New Roman" w:hAnsi="Times New Roman" w:eastAsia="仿宋" w:cs="Times New Roman"/>
          <w:b w:val="0"/>
          <w:bCs w:val="0"/>
          <w:color w:val="auto"/>
          <w:sz w:val="24"/>
          <w:szCs w:val="22"/>
          <w:highlight w:val="none"/>
          <w:lang w:val="en-US" w:eastAsia="zh-CN"/>
        </w:rPr>
        <w:t>、</w:t>
      </w:r>
      <w:r>
        <w:rPr>
          <w:rFonts w:hint="default" w:ascii="Times New Roman" w:hAnsi="Times New Roman" w:eastAsia="仿宋" w:cs="Times New Roman"/>
          <w:b w:val="0"/>
          <w:bCs w:val="0"/>
          <w:color w:val="auto"/>
          <w:sz w:val="24"/>
          <w:szCs w:val="22"/>
          <w:highlight w:val="none"/>
          <w:lang w:val="en-US" w:eastAsia="zh-CN"/>
        </w:rPr>
        <w:t>0.9%</w:t>
      </w:r>
      <w:r>
        <w:rPr>
          <w:rFonts w:hint="eastAsia" w:ascii="Times New Roman" w:hAnsi="Times New Roman" w:eastAsia="仿宋" w:cs="Times New Roman"/>
          <w:b w:val="0"/>
          <w:bCs w:val="0"/>
          <w:color w:val="auto"/>
          <w:sz w:val="24"/>
          <w:szCs w:val="22"/>
          <w:highlight w:val="none"/>
          <w:lang w:val="en-US" w:eastAsia="zh-CN"/>
        </w:rPr>
        <w:t>、</w:t>
      </w:r>
      <w:r>
        <w:rPr>
          <w:rFonts w:hint="default" w:ascii="Times New Roman" w:hAnsi="Times New Roman" w:eastAsia="仿宋" w:cs="Times New Roman"/>
          <w:b w:val="0"/>
          <w:bCs w:val="0"/>
          <w:color w:val="auto"/>
          <w:sz w:val="24"/>
          <w:szCs w:val="22"/>
          <w:highlight w:val="none"/>
          <w:lang w:val="en-US" w:eastAsia="zh-CN"/>
        </w:rPr>
        <w:t>2.8%</w:t>
      </w:r>
      <w:r>
        <w:rPr>
          <w:rFonts w:hint="eastAsia" w:ascii="Times New Roman" w:hAnsi="Times New Roman" w:eastAsia="仿宋" w:cs="Times New Roman"/>
          <w:b w:val="0"/>
          <w:bCs w:val="0"/>
          <w:color w:val="auto"/>
          <w:sz w:val="24"/>
          <w:szCs w:val="22"/>
          <w:highlight w:val="none"/>
          <w:lang w:val="en-US" w:eastAsia="zh-CN"/>
        </w:rPr>
        <w:t>。</w:t>
      </w:r>
      <w:r>
        <w:rPr>
          <w:rFonts w:hint="eastAsia" w:ascii="Times New Roman" w:hAnsi="Times New Roman" w:eastAsia="仿宋" w:cs="Times New Roman"/>
          <w:b w:val="0"/>
          <w:bCs w:val="0"/>
          <w:color w:val="auto"/>
          <w:sz w:val="24"/>
          <w:szCs w:val="22"/>
          <w:lang w:val="en-US" w:eastAsia="zh-CN"/>
        </w:rPr>
        <w:t>甲醛、乙醛、</w:t>
      </w:r>
      <w:r>
        <w:rPr>
          <w:rFonts w:hint="default" w:ascii="Times New Roman" w:hAnsi="Times New Roman" w:eastAsia="仿宋" w:cs="Times New Roman"/>
          <w:b w:val="0"/>
          <w:bCs w:val="0"/>
          <w:color w:val="auto"/>
          <w:sz w:val="24"/>
          <w:szCs w:val="22"/>
          <w:lang w:val="en-US" w:eastAsia="zh-CN"/>
        </w:rPr>
        <w:t>N-甲基吡咯烷酮</w:t>
      </w:r>
      <w:r>
        <w:rPr>
          <w:rFonts w:hint="eastAsia" w:ascii="Times New Roman" w:hAnsi="Times New Roman" w:eastAsia="仿宋" w:cs="Times New Roman"/>
          <w:b w:val="0"/>
          <w:bCs w:val="0"/>
          <w:color w:val="auto"/>
          <w:sz w:val="24"/>
          <w:szCs w:val="22"/>
          <w:lang w:val="en-US" w:eastAsia="zh-CN"/>
        </w:rPr>
        <w:t>检出率略有波动，检测结果基本具有一致性。新增</w:t>
      </w:r>
      <w:r>
        <w:rPr>
          <w:rFonts w:hint="default" w:ascii="Times New Roman" w:hAnsi="Times New Roman" w:eastAsia="仿宋" w:cs="Times New Roman"/>
          <w:b w:val="0"/>
          <w:bCs w:val="0"/>
          <w:color w:val="auto"/>
          <w:sz w:val="24"/>
          <w:szCs w:val="22"/>
          <w:highlight w:val="none"/>
          <w:lang w:val="en-US" w:eastAsia="zh-CN"/>
        </w:rPr>
        <w:t>氯乙烯</w:t>
      </w:r>
      <w:r>
        <w:rPr>
          <w:rFonts w:hint="eastAsia" w:ascii="Times New Roman" w:hAnsi="Times New Roman" w:eastAsia="仿宋" w:cs="Times New Roman"/>
          <w:b w:val="0"/>
          <w:bCs w:val="0"/>
          <w:color w:val="auto"/>
          <w:sz w:val="24"/>
          <w:szCs w:val="22"/>
          <w:highlight w:val="none"/>
          <w:lang w:val="en-US" w:eastAsia="zh-CN"/>
        </w:rPr>
        <w:t>、</w:t>
      </w:r>
      <w:r>
        <w:rPr>
          <w:rFonts w:hint="default" w:ascii="Times New Roman" w:hAnsi="Times New Roman" w:eastAsia="仿宋" w:cs="Times New Roman"/>
          <w:b w:val="0"/>
          <w:bCs w:val="0"/>
          <w:color w:val="auto"/>
          <w:sz w:val="24"/>
          <w:szCs w:val="22"/>
          <w:highlight w:val="none"/>
          <w:lang w:val="en-US" w:eastAsia="zh-CN"/>
        </w:rPr>
        <w:t>甲苯</w:t>
      </w:r>
      <w:r>
        <w:rPr>
          <w:rFonts w:hint="eastAsia" w:ascii="Times New Roman" w:hAnsi="Times New Roman" w:eastAsia="仿宋" w:cs="Times New Roman"/>
          <w:b w:val="0"/>
          <w:bCs w:val="0"/>
          <w:color w:val="auto"/>
          <w:sz w:val="24"/>
          <w:szCs w:val="22"/>
          <w:highlight w:val="none"/>
          <w:lang w:val="en-US" w:eastAsia="zh-CN"/>
        </w:rPr>
        <w:t>检出，检出率极低，与第三轮精准加密布点有关。</w:t>
      </w:r>
    </w:p>
    <w:p w14:paraId="1B5BDD3E">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outlineLvl w:val="9"/>
        <w:rPr>
          <w:rFonts w:hint="eastAsia" w:ascii="Times New Roman" w:hAnsi="Times New Roman" w:eastAsia="仿宋" w:cs="Times New Roman"/>
          <w:sz w:val="24"/>
          <w:szCs w:val="22"/>
          <w:lang w:val="en-US" w:eastAsia="zh-CN"/>
        </w:rPr>
      </w:pPr>
      <w:r>
        <w:rPr>
          <w:rFonts w:hint="eastAsia" w:ascii="Times New Roman" w:hAnsi="Times New Roman" w:eastAsia="仿宋" w:cs="Times New Roman"/>
          <w:sz w:val="24"/>
          <w:szCs w:val="22"/>
          <w:lang w:val="en-US" w:eastAsia="zh-CN"/>
        </w:rPr>
        <w:t>（3）其他项目：氨氮、总磷、总氟化物均有检出；第一轮、第二轮调查石油烃（C</w:t>
      </w:r>
      <w:r>
        <w:rPr>
          <w:rFonts w:hint="eastAsia" w:ascii="Times New Roman" w:hAnsi="Times New Roman" w:eastAsia="仿宋" w:cs="Times New Roman"/>
          <w:sz w:val="24"/>
          <w:szCs w:val="22"/>
          <w:vertAlign w:val="subscript"/>
          <w:lang w:val="en-US" w:eastAsia="zh-CN"/>
        </w:rPr>
        <w:t>10</w:t>
      </w:r>
      <w:r>
        <w:rPr>
          <w:rFonts w:hint="eastAsia" w:ascii="Times New Roman" w:hAnsi="Times New Roman" w:eastAsia="仿宋" w:cs="Times New Roman"/>
          <w:sz w:val="24"/>
          <w:szCs w:val="22"/>
          <w:lang w:val="en-US" w:eastAsia="zh-CN"/>
        </w:rPr>
        <w:t>-C</w:t>
      </w:r>
      <w:r>
        <w:rPr>
          <w:rFonts w:hint="eastAsia" w:ascii="Times New Roman" w:hAnsi="Times New Roman" w:eastAsia="仿宋" w:cs="Times New Roman"/>
          <w:sz w:val="24"/>
          <w:szCs w:val="22"/>
          <w:vertAlign w:val="subscript"/>
          <w:lang w:val="en-US" w:eastAsia="zh-CN"/>
        </w:rPr>
        <w:t>40</w:t>
      </w:r>
      <w:r>
        <w:rPr>
          <w:rFonts w:hint="eastAsia" w:ascii="Times New Roman" w:hAnsi="Times New Roman" w:eastAsia="仿宋" w:cs="Times New Roman"/>
          <w:sz w:val="24"/>
          <w:szCs w:val="22"/>
          <w:lang w:val="en-US" w:eastAsia="zh-CN"/>
        </w:rPr>
        <w:t>）全部有检出，第三轮部分有检出；氰化物均未检出；第三轮调查黄磷极少数有检出，检出含量均未超过《土壤环境质量 建设用地土壤污染风险管控标准（试行）》（GB 36600-2018）第二类用地筛选值、《污染场地风险评估电子表格-2024-12-13》（浙江大学环境健康研究所、环境保护部南京环境科学研究所）第二类用地风险控制值。三轮</w:t>
      </w:r>
      <w:r>
        <w:rPr>
          <w:rFonts w:hint="eastAsia" w:ascii="Times New Roman" w:hAnsi="Times New Roman" w:eastAsia="仿宋" w:cs="Times New Roman"/>
          <w:b w:val="0"/>
          <w:bCs w:val="0"/>
          <w:color w:val="auto"/>
          <w:sz w:val="24"/>
          <w:szCs w:val="22"/>
          <w:lang w:val="en-US" w:eastAsia="zh-CN"/>
        </w:rPr>
        <w:t>检测结果基本具有一致性。</w:t>
      </w:r>
    </w:p>
    <w:p w14:paraId="1875CC0F">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outlineLvl w:val="9"/>
        <w:rPr>
          <w:rFonts w:hint="default" w:ascii="Times New Roman" w:hAnsi="Times New Roman" w:eastAsia="宋体" w:cs="Times New Roman"/>
          <w:sz w:val="24"/>
          <w:szCs w:val="22"/>
          <w:lang w:val="en-US" w:eastAsia="zh-CN"/>
        </w:rPr>
      </w:pPr>
      <w:r>
        <w:rPr>
          <w:rFonts w:hint="eastAsia" w:ascii="Times New Roman" w:hAnsi="Times New Roman" w:eastAsia="仿宋" w:cs="Times New Roman"/>
          <w:sz w:val="24"/>
          <w:szCs w:val="22"/>
          <w:lang w:val="en-US" w:eastAsia="zh-CN"/>
        </w:rPr>
        <w:t>（4）</w:t>
      </w:r>
      <w:r>
        <w:rPr>
          <w:rFonts w:hint="default" w:ascii="Times New Roman" w:hAnsi="Times New Roman" w:eastAsia="仿宋" w:cs="Times New Roman"/>
          <w:sz w:val="24"/>
          <w:szCs w:val="22"/>
          <w:lang w:val="en-US" w:eastAsia="zh-CN"/>
        </w:rPr>
        <w:t>第</w:t>
      </w:r>
      <w:r>
        <w:rPr>
          <w:rFonts w:hint="eastAsia" w:ascii="Times New Roman" w:hAnsi="Times New Roman" w:eastAsia="仿宋" w:cs="Times New Roman"/>
          <w:sz w:val="24"/>
          <w:szCs w:val="22"/>
          <w:lang w:val="en-US" w:eastAsia="zh-CN"/>
        </w:rPr>
        <w:t>一轮</w:t>
      </w:r>
      <w:r>
        <w:rPr>
          <w:rFonts w:hint="default" w:ascii="Times New Roman" w:hAnsi="Times New Roman" w:eastAsia="仿宋" w:cs="Times New Roman"/>
          <w:sz w:val="24"/>
          <w:szCs w:val="22"/>
          <w:lang w:val="en-US" w:eastAsia="zh-CN"/>
        </w:rPr>
        <w:t>调查土壤</w:t>
      </w:r>
      <w:r>
        <w:rPr>
          <w:rFonts w:hint="eastAsia" w:ascii="Times New Roman" w:hAnsi="Times New Roman" w:eastAsia="仿宋" w:cs="Times New Roman"/>
          <w:b w:val="0"/>
          <w:i w:val="0"/>
          <w:color w:val="000000"/>
          <w:sz w:val="24"/>
          <w:szCs w:val="24"/>
          <w:lang w:val="en-US" w:eastAsia="zh-CN"/>
        </w:rPr>
        <w:t>57</w:t>
      </w:r>
      <w:r>
        <w:rPr>
          <w:rFonts w:hint="eastAsia" w:ascii="Times New Roman" w:hAnsi="Times New Roman" w:eastAsia="仿宋" w:cs="Times New Roman"/>
          <w:sz w:val="24"/>
          <w:szCs w:val="22"/>
          <w:lang w:val="en-US" w:eastAsia="zh-CN"/>
        </w:rPr>
        <w:t>%的样品属于无酸化或碱化，</w:t>
      </w:r>
      <w:r>
        <w:rPr>
          <w:rFonts w:hint="eastAsia" w:ascii="Times New Roman" w:hAnsi="Times New Roman" w:eastAsia="仿宋" w:cs="Times New Roman"/>
          <w:b w:val="0"/>
          <w:i w:val="0"/>
          <w:color w:val="000000"/>
          <w:sz w:val="24"/>
          <w:szCs w:val="24"/>
          <w:lang w:val="en-US" w:eastAsia="zh-CN"/>
        </w:rPr>
        <w:t>33</w:t>
      </w:r>
      <w:r>
        <w:rPr>
          <w:rFonts w:hint="eastAsia" w:ascii="Times New Roman" w:hAnsi="Times New Roman" w:eastAsia="仿宋" w:cs="Times New Roman"/>
          <w:sz w:val="24"/>
          <w:szCs w:val="22"/>
          <w:lang w:val="en-US" w:eastAsia="zh-CN"/>
        </w:rPr>
        <w:t>%的样品属于轻度碱化，</w:t>
      </w:r>
      <w:r>
        <w:rPr>
          <w:rFonts w:hint="eastAsia" w:ascii="Times New Roman" w:hAnsi="Times New Roman" w:eastAsia="仿宋" w:cs="Times New Roman"/>
          <w:b w:val="0"/>
          <w:i w:val="0"/>
          <w:color w:val="000000"/>
          <w:sz w:val="24"/>
          <w:szCs w:val="24"/>
          <w:lang w:val="en-US" w:eastAsia="zh-CN"/>
        </w:rPr>
        <w:t>10</w:t>
      </w:r>
      <w:r>
        <w:rPr>
          <w:rFonts w:hint="eastAsia" w:ascii="Times New Roman" w:hAnsi="Times New Roman" w:eastAsia="仿宋" w:cs="Times New Roman"/>
          <w:sz w:val="24"/>
          <w:szCs w:val="22"/>
          <w:lang w:val="en-US" w:eastAsia="zh-CN"/>
        </w:rPr>
        <w:t>%的样品属于中度碱化。第二轮补充调查</w:t>
      </w:r>
      <w:r>
        <w:rPr>
          <w:rFonts w:hint="eastAsia" w:ascii="Times New Roman" w:hAnsi="Times New Roman" w:eastAsia="仿宋" w:cs="Times New Roman"/>
          <w:b w:val="0"/>
          <w:i w:val="0"/>
          <w:color w:val="000000"/>
          <w:sz w:val="24"/>
          <w:szCs w:val="24"/>
          <w:lang w:val="en-US" w:eastAsia="zh-CN"/>
        </w:rPr>
        <w:t>57</w:t>
      </w:r>
      <w:r>
        <w:rPr>
          <w:rFonts w:hint="eastAsia" w:ascii="Times New Roman" w:hAnsi="Times New Roman" w:eastAsia="仿宋" w:cs="Times New Roman"/>
          <w:sz w:val="24"/>
          <w:szCs w:val="22"/>
          <w:lang w:val="en-US" w:eastAsia="zh-CN"/>
        </w:rPr>
        <w:t>%的样品属于无酸化或碱化，</w:t>
      </w:r>
      <w:r>
        <w:rPr>
          <w:rFonts w:hint="eastAsia" w:ascii="Times New Roman" w:hAnsi="Times New Roman" w:eastAsia="仿宋" w:cs="Times New Roman"/>
          <w:b w:val="0"/>
          <w:i w:val="0"/>
          <w:color w:val="000000"/>
          <w:sz w:val="24"/>
          <w:szCs w:val="24"/>
          <w:lang w:val="en-US" w:eastAsia="zh-CN"/>
        </w:rPr>
        <w:t>33</w:t>
      </w:r>
      <w:r>
        <w:rPr>
          <w:rFonts w:hint="eastAsia" w:ascii="Times New Roman" w:hAnsi="Times New Roman" w:eastAsia="仿宋" w:cs="Times New Roman"/>
          <w:sz w:val="24"/>
          <w:szCs w:val="22"/>
          <w:lang w:val="en-US" w:eastAsia="zh-CN"/>
        </w:rPr>
        <w:t>%的样品属于轻度碱化，</w:t>
      </w:r>
      <w:r>
        <w:rPr>
          <w:rFonts w:hint="eastAsia" w:ascii="Times New Roman" w:hAnsi="Times New Roman" w:eastAsia="仿宋" w:cs="Times New Roman"/>
          <w:b w:val="0"/>
          <w:i w:val="0"/>
          <w:color w:val="000000"/>
          <w:sz w:val="24"/>
          <w:szCs w:val="24"/>
          <w:lang w:val="en-US" w:eastAsia="zh-CN"/>
        </w:rPr>
        <w:t>10</w:t>
      </w:r>
      <w:r>
        <w:rPr>
          <w:rFonts w:hint="eastAsia" w:ascii="Times New Roman" w:hAnsi="Times New Roman" w:eastAsia="仿宋" w:cs="Times New Roman"/>
          <w:sz w:val="24"/>
          <w:szCs w:val="22"/>
          <w:lang w:val="en-US" w:eastAsia="zh-CN"/>
        </w:rPr>
        <w:t>%的样品属于中度碱化。第三轮补充调查地块土壤</w:t>
      </w:r>
      <w:r>
        <w:rPr>
          <w:rFonts w:hint="eastAsia" w:ascii="Times New Roman" w:hAnsi="Times New Roman" w:eastAsia="仿宋" w:cs="Times New Roman"/>
          <w:b w:val="0"/>
          <w:i w:val="0"/>
          <w:color w:val="000000"/>
          <w:sz w:val="24"/>
          <w:szCs w:val="24"/>
          <w:highlight w:val="none"/>
          <w:lang w:val="en-US" w:eastAsia="zh-CN"/>
        </w:rPr>
        <w:t>70.4</w:t>
      </w:r>
      <w:r>
        <w:rPr>
          <w:rFonts w:hint="eastAsia" w:ascii="Times New Roman" w:hAnsi="Times New Roman" w:eastAsia="仿宋" w:cs="Times New Roman"/>
          <w:sz w:val="24"/>
          <w:szCs w:val="22"/>
          <w:highlight w:val="none"/>
          <w:lang w:val="en-US" w:eastAsia="zh-CN"/>
        </w:rPr>
        <w:t>%的样品属于无酸化或碱化，</w:t>
      </w:r>
      <w:r>
        <w:rPr>
          <w:rFonts w:hint="default" w:ascii="Times New Roman" w:hAnsi="Times New Roman" w:eastAsia="仿宋" w:cs="Times New Roman"/>
          <w:sz w:val="24"/>
          <w:szCs w:val="22"/>
          <w:highlight w:val="none"/>
          <w:lang w:val="en-US" w:eastAsia="zh-CN"/>
        </w:rPr>
        <w:t>24.1</w:t>
      </w:r>
      <w:r>
        <w:rPr>
          <w:rFonts w:hint="eastAsia" w:ascii="Times New Roman" w:hAnsi="Times New Roman" w:eastAsia="仿宋" w:cs="Times New Roman"/>
          <w:sz w:val="24"/>
          <w:szCs w:val="22"/>
          <w:highlight w:val="none"/>
          <w:lang w:val="en-US" w:eastAsia="zh-CN"/>
        </w:rPr>
        <w:t>%的样品属于轻度碱化，4.6%的样品属于中度碱化，0.9%的样品属于</w:t>
      </w:r>
      <w:r>
        <w:rPr>
          <w:rFonts w:hint="default" w:ascii="Times New Roman" w:hAnsi="Times New Roman" w:eastAsia="仿宋" w:cs="Times New Roman"/>
          <w:sz w:val="24"/>
          <w:szCs w:val="22"/>
          <w:highlight w:val="none"/>
          <w:lang w:val="en-US" w:eastAsia="zh-CN"/>
        </w:rPr>
        <w:t>重度碱化</w:t>
      </w:r>
      <w:r>
        <w:rPr>
          <w:rFonts w:hint="eastAsia" w:ascii="Times New Roman" w:hAnsi="Times New Roman" w:eastAsia="仿宋" w:cs="Times New Roman"/>
          <w:sz w:val="24"/>
          <w:szCs w:val="22"/>
          <w:highlight w:val="none"/>
          <w:lang w:val="en-US" w:eastAsia="zh-CN"/>
        </w:rPr>
        <w:t>。6个pH值偏高样品的位置均位于表层（0~0.5米），可能是构筑物地基建材（如水泥（混凝土）和石灰等），长期与表层土壤接触将土壤pH值推升至9.0以上。</w:t>
      </w:r>
    </w:p>
    <w:p w14:paraId="421D40A5">
      <w:pPr>
        <w:keepNext w:val="0"/>
        <w:keepLines w:val="0"/>
        <w:pageBreakBefore w:val="0"/>
        <w:widowControl w:val="0"/>
        <w:kinsoku/>
        <w:wordWrap/>
        <w:overflowPunct/>
        <w:topLinePunct w:val="0"/>
        <w:autoSpaceDE/>
        <w:autoSpaceDN/>
        <w:bidi w:val="0"/>
        <w:adjustRightInd/>
        <w:snapToGrid/>
        <w:spacing w:line="356" w:lineRule="auto"/>
        <w:ind w:firstLine="480" w:firstLineChars="200"/>
        <w:textAlignment w:val="auto"/>
        <w:outlineLvl w:val="9"/>
        <w:rPr>
          <w:rFonts w:hint="eastAsia" w:ascii="Times New Roman" w:hAnsi="Times New Roman" w:eastAsia="仿宋" w:cs="Times New Roman"/>
          <w:sz w:val="24"/>
          <w:szCs w:val="22"/>
          <w:lang w:val="en-US" w:eastAsia="zh-CN"/>
        </w:rPr>
      </w:pPr>
      <w:r>
        <w:rPr>
          <w:rFonts w:hint="eastAsia" w:ascii="Times New Roman" w:hAnsi="Times New Roman" w:eastAsia="仿宋" w:cs="Times New Roman"/>
          <w:sz w:val="24"/>
          <w:szCs w:val="22"/>
          <w:lang w:val="en-US" w:eastAsia="zh-CN"/>
        </w:rPr>
        <w:t>（5）除总磷外地块内监测点土壤整体检测结果与对照点对比无显著差异，地块内部分监测点总磷检出含量较高，集中在表层土壤样品；第二轮调查黄磷均未检出，第三轮调查黄磷极少数有检出，对照点未检出，企业生产过程可能存在跑冒滴漏造成。</w:t>
      </w:r>
    </w:p>
    <w:p w14:paraId="2D0D7E88">
      <w:pPr>
        <w:keepNext w:val="0"/>
        <w:keepLines w:val="0"/>
        <w:pageBreakBefore w:val="0"/>
        <w:widowControl w:val="0"/>
        <w:kinsoku/>
        <w:wordWrap/>
        <w:overflowPunct/>
        <w:topLinePunct w:val="0"/>
        <w:bidi w:val="0"/>
        <w:snapToGrid/>
        <w:spacing w:line="360" w:lineRule="auto"/>
        <w:ind w:firstLine="482" w:firstLineChars="200"/>
        <w:jc w:val="both"/>
        <w:textAlignment w:val="auto"/>
        <w:outlineLvl w:val="9"/>
        <w:rPr>
          <w:rFonts w:hint="eastAsia" w:ascii="Times New Roman" w:hAnsi="Times New Roman" w:eastAsia="仿宋" w:cs="Times New Roman"/>
          <w:b/>
          <w:bCs/>
          <w:sz w:val="24"/>
          <w:szCs w:val="22"/>
          <w:highlight w:val="none"/>
          <w:lang w:val="en-US" w:eastAsia="zh-CN"/>
        </w:rPr>
      </w:pPr>
      <w:r>
        <w:rPr>
          <w:rFonts w:hint="eastAsia" w:ascii="Times New Roman" w:hAnsi="Times New Roman" w:eastAsia="仿宋" w:cs="Times New Roman"/>
          <w:b/>
          <w:bCs/>
          <w:sz w:val="24"/>
          <w:szCs w:val="22"/>
          <w:highlight w:val="none"/>
          <w:lang w:val="en-US" w:eastAsia="zh-CN"/>
        </w:rPr>
        <w:t>二、地下水调查结果</w:t>
      </w:r>
    </w:p>
    <w:p w14:paraId="75809DC8">
      <w:pPr>
        <w:keepNext w:val="0"/>
        <w:keepLines w:val="0"/>
        <w:pageBreakBefore w:val="0"/>
        <w:widowControl w:val="0"/>
        <w:kinsoku/>
        <w:wordWrap/>
        <w:overflowPunct/>
        <w:topLinePunct w:val="0"/>
        <w:bidi w:val="0"/>
        <w:snapToGrid/>
        <w:spacing w:line="360" w:lineRule="auto"/>
        <w:ind w:firstLine="480" w:firstLineChars="200"/>
        <w:jc w:val="both"/>
        <w:textAlignment w:val="auto"/>
        <w:outlineLvl w:val="9"/>
        <w:rPr>
          <w:rFonts w:hint="default" w:ascii="Times New Roman" w:hAnsi="Times New Roman" w:eastAsia="仿宋" w:cs="Times New Roman"/>
          <w:sz w:val="24"/>
          <w:szCs w:val="22"/>
          <w:lang w:val="en-US" w:eastAsia="zh-CN"/>
        </w:rPr>
      </w:pPr>
      <w:r>
        <w:rPr>
          <w:rFonts w:hint="eastAsia" w:ascii="Times New Roman" w:hAnsi="Times New Roman" w:eastAsia="仿宋" w:cs="Times New Roman"/>
          <w:sz w:val="24"/>
          <w:szCs w:val="22"/>
          <w:lang w:val="en-US" w:eastAsia="zh-CN"/>
        </w:rPr>
        <w:t>（1）综合第一轮调查、第二轮补充调查、第三轮补充调查，地块</w:t>
      </w:r>
      <w:r>
        <w:rPr>
          <w:rFonts w:hint="default" w:ascii="Times New Roman" w:hAnsi="Times New Roman" w:eastAsia="仿宋" w:cs="Times New Roman"/>
          <w:sz w:val="24"/>
          <w:szCs w:val="22"/>
          <w:lang w:val="en-US" w:eastAsia="zh-CN"/>
        </w:rPr>
        <w:t>地下水样品</w:t>
      </w:r>
      <w:r>
        <w:rPr>
          <w:rFonts w:hint="eastAsia" w:ascii="Times New Roman" w:hAnsi="Times New Roman" w:eastAsia="仿宋" w:cs="Times New Roman"/>
          <w:sz w:val="24"/>
          <w:szCs w:val="22"/>
          <w:lang w:val="en-US" w:eastAsia="zh-CN"/>
        </w:rPr>
        <w:t>中，第一轮</w:t>
      </w:r>
      <w:r>
        <w:rPr>
          <w:rFonts w:hint="default" w:ascii="Times New Roman" w:hAnsi="Times New Roman" w:eastAsia="仿宋" w:cs="Times New Roman"/>
          <w:sz w:val="24"/>
          <w:szCs w:val="22"/>
          <w:lang w:val="en-US" w:eastAsia="zh-CN"/>
        </w:rPr>
        <w:t>pH值分布在</w:t>
      </w:r>
      <w:r>
        <w:rPr>
          <w:rFonts w:hint="eastAsia" w:ascii="Times New Roman" w:hAnsi="Times New Roman" w:eastAsia="仿宋" w:cs="Times New Roman"/>
          <w:sz w:val="24"/>
          <w:szCs w:val="22"/>
          <w:lang w:val="en-US" w:eastAsia="zh-CN"/>
        </w:rPr>
        <w:t>6.2</w:t>
      </w:r>
      <w:r>
        <w:rPr>
          <w:rFonts w:hint="default" w:ascii="Times New Roman" w:hAnsi="Times New Roman" w:eastAsia="仿宋" w:cs="Times New Roman"/>
          <w:sz w:val="24"/>
          <w:szCs w:val="22"/>
          <w:lang w:val="en-US" w:eastAsia="zh-CN"/>
        </w:rPr>
        <w:t>~</w:t>
      </w:r>
      <w:r>
        <w:rPr>
          <w:rFonts w:hint="eastAsia" w:ascii="Times New Roman" w:hAnsi="Times New Roman" w:eastAsia="仿宋" w:cs="Times New Roman"/>
          <w:sz w:val="24"/>
          <w:szCs w:val="22"/>
          <w:lang w:val="en-US" w:eastAsia="zh-CN"/>
        </w:rPr>
        <w:t>7.0</w:t>
      </w:r>
      <w:r>
        <w:rPr>
          <w:rFonts w:hint="default" w:ascii="Times New Roman" w:hAnsi="Times New Roman" w:eastAsia="仿宋" w:cs="Times New Roman"/>
          <w:sz w:val="24"/>
          <w:szCs w:val="22"/>
          <w:lang w:val="en-US" w:eastAsia="zh-CN"/>
        </w:rPr>
        <w:t>之间，</w:t>
      </w:r>
      <w:r>
        <w:rPr>
          <w:rFonts w:hint="eastAsia" w:ascii="Times New Roman" w:hAnsi="Times New Roman" w:eastAsia="仿宋" w:cs="Times New Roman"/>
          <w:sz w:val="24"/>
          <w:szCs w:val="22"/>
          <w:lang w:val="en-US" w:eastAsia="zh-CN"/>
        </w:rPr>
        <w:t>第二轮</w:t>
      </w:r>
      <w:r>
        <w:rPr>
          <w:rFonts w:hint="default" w:ascii="Times New Roman" w:hAnsi="Times New Roman" w:eastAsia="仿宋" w:cs="Times New Roman"/>
          <w:sz w:val="24"/>
          <w:szCs w:val="22"/>
          <w:lang w:val="en-US" w:eastAsia="zh-CN"/>
        </w:rPr>
        <w:t>pH值分布在</w:t>
      </w:r>
      <w:r>
        <w:rPr>
          <w:rFonts w:hint="eastAsia" w:ascii="Times New Roman" w:hAnsi="Times New Roman" w:eastAsia="仿宋" w:cs="Times New Roman"/>
          <w:sz w:val="24"/>
          <w:szCs w:val="22"/>
          <w:lang w:val="en-US" w:eastAsia="zh-CN"/>
        </w:rPr>
        <w:t>6.7</w:t>
      </w:r>
      <w:r>
        <w:rPr>
          <w:rFonts w:hint="default" w:ascii="Times New Roman" w:hAnsi="Times New Roman" w:eastAsia="仿宋" w:cs="Times New Roman"/>
          <w:sz w:val="24"/>
          <w:szCs w:val="22"/>
          <w:lang w:val="en-US" w:eastAsia="zh-CN"/>
        </w:rPr>
        <w:t>~</w:t>
      </w:r>
      <w:r>
        <w:rPr>
          <w:rFonts w:hint="eastAsia" w:ascii="Times New Roman" w:hAnsi="Times New Roman" w:eastAsia="仿宋" w:cs="Times New Roman"/>
          <w:sz w:val="24"/>
          <w:szCs w:val="22"/>
          <w:lang w:val="en-US" w:eastAsia="zh-CN"/>
        </w:rPr>
        <w:t>7.1</w:t>
      </w:r>
      <w:r>
        <w:rPr>
          <w:rFonts w:hint="default" w:ascii="Times New Roman" w:hAnsi="Times New Roman" w:eastAsia="仿宋" w:cs="Times New Roman"/>
          <w:sz w:val="24"/>
          <w:szCs w:val="22"/>
          <w:lang w:val="en-US" w:eastAsia="zh-CN"/>
        </w:rPr>
        <w:t>之间，</w:t>
      </w:r>
      <w:r>
        <w:rPr>
          <w:rFonts w:hint="eastAsia" w:ascii="Times New Roman" w:hAnsi="Times New Roman" w:eastAsia="仿宋" w:cs="Times New Roman"/>
          <w:sz w:val="24"/>
          <w:szCs w:val="22"/>
          <w:lang w:val="en-US" w:eastAsia="zh-CN"/>
        </w:rPr>
        <w:t>第三轮</w:t>
      </w:r>
      <w:r>
        <w:rPr>
          <w:rFonts w:hint="default" w:ascii="Times New Roman" w:hAnsi="Times New Roman" w:eastAsia="仿宋" w:cs="Times New Roman"/>
          <w:sz w:val="24"/>
          <w:szCs w:val="22"/>
          <w:lang w:val="en-US" w:eastAsia="zh-CN"/>
        </w:rPr>
        <w:t>pH值分布在</w:t>
      </w:r>
      <w:r>
        <w:rPr>
          <w:rFonts w:hint="eastAsia" w:ascii="Times New Roman" w:hAnsi="Times New Roman" w:eastAsia="仿宋" w:cs="Times New Roman"/>
          <w:sz w:val="24"/>
          <w:szCs w:val="22"/>
          <w:lang w:val="en-US" w:eastAsia="zh-CN"/>
        </w:rPr>
        <w:t>6.8</w:t>
      </w:r>
      <w:r>
        <w:rPr>
          <w:rFonts w:hint="default" w:ascii="Times New Roman" w:hAnsi="Times New Roman" w:eastAsia="仿宋" w:cs="Times New Roman"/>
          <w:sz w:val="24"/>
          <w:szCs w:val="22"/>
          <w:lang w:val="en-US" w:eastAsia="zh-CN"/>
        </w:rPr>
        <w:t>~</w:t>
      </w:r>
      <w:r>
        <w:rPr>
          <w:rFonts w:hint="eastAsia" w:ascii="Times New Roman" w:hAnsi="Times New Roman" w:eastAsia="仿宋" w:cs="Times New Roman"/>
          <w:sz w:val="24"/>
          <w:szCs w:val="22"/>
          <w:lang w:val="en-US" w:eastAsia="zh-CN"/>
        </w:rPr>
        <w:t>7.8</w:t>
      </w:r>
      <w:r>
        <w:rPr>
          <w:rFonts w:hint="default" w:ascii="Times New Roman" w:hAnsi="Times New Roman" w:eastAsia="仿宋" w:cs="Times New Roman"/>
          <w:sz w:val="24"/>
          <w:szCs w:val="22"/>
          <w:lang w:val="en-US" w:eastAsia="zh-CN"/>
        </w:rPr>
        <w:t>之间</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检出浓度</w:t>
      </w:r>
      <w:r>
        <w:rPr>
          <w:rFonts w:hint="eastAsia" w:ascii="Times New Roman" w:hAnsi="Times New Roman" w:eastAsia="仿宋" w:cs="Times New Roman"/>
          <w:sz w:val="24"/>
          <w:szCs w:val="22"/>
          <w:lang w:val="en-US" w:eastAsia="zh-CN"/>
        </w:rPr>
        <w:t>均</w:t>
      </w:r>
      <w:r>
        <w:rPr>
          <w:rFonts w:hint="default" w:ascii="Times New Roman" w:hAnsi="Times New Roman" w:eastAsia="仿宋" w:cs="Times New Roman"/>
          <w:sz w:val="24"/>
          <w:szCs w:val="22"/>
          <w:lang w:val="en-US" w:eastAsia="zh-CN"/>
        </w:rPr>
        <w:t>未超过《地下水质量标准》（GB/T 14848-2017）Ⅳ类水标准限值</w:t>
      </w:r>
      <w:r>
        <w:rPr>
          <w:rFonts w:hint="eastAsia" w:ascii="Times New Roman" w:hAnsi="Times New Roman" w:eastAsia="仿宋" w:cs="Times New Roman"/>
          <w:sz w:val="24"/>
          <w:szCs w:val="24"/>
          <w:lang w:val="en-US" w:eastAsia="zh-CN"/>
        </w:rPr>
        <w:t>。</w:t>
      </w:r>
      <w:r>
        <w:rPr>
          <w:rFonts w:hint="default" w:ascii="Times New Roman" w:hAnsi="Times New Roman" w:eastAsia="仿宋" w:cs="Times New Roman"/>
          <w:sz w:val="24"/>
          <w:szCs w:val="22"/>
          <w:lang w:val="en-US" w:eastAsia="zh-CN"/>
        </w:rPr>
        <w:t>三轮检测结果一致。</w:t>
      </w:r>
    </w:p>
    <w:p w14:paraId="11A3F83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default" w:ascii="Times New Roman" w:hAnsi="Times New Roman" w:eastAsia="仿宋" w:cs="Times New Roman"/>
          <w:sz w:val="24"/>
          <w:szCs w:val="22"/>
          <w:lang w:val="en-US" w:eastAsia="zh-CN"/>
        </w:rPr>
      </w:pPr>
      <w:r>
        <w:rPr>
          <w:rFonts w:hint="eastAsia" w:ascii="Times New Roman" w:hAnsi="Times New Roman" w:eastAsia="仿宋" w:cs="Times New Roman"/>
          <w:sz w:val="24"/>
          <w:szCs w:val="22"/>
          <w:lang w:val="en-US" w:eastAsia="zh-CN"/>
        </w:rPr>
        <w:t>（2）三轮调查</w:t>
      </w:r>
      <w:r>
        <w:rPr>
          <w:rFonts w:hint="default" w:ascii="Times New Roman" w:hAnsi="Times New Roman" w:eastAsia="仿宋" w:cs="Times New Roman"/>
          <w:sz w:val="24"/>
          <w:szCs w:val="22"/>
          <w:lang w:val="en-US" w:eastAsia="zh-CN"/>
        </w:rPr>
        <w:t>锰、铁、铝、钠、硼、锂、钼、铅、锡、钒、锌、砷、锑、银、钴等重金属</w:t>
      </w:r>
      <w:r>
        <w:rPr>
          <w:rFonts w:hint="eastAsia" w:ascii="Times New Roman" w:hAnsi="Times New Roman" w:eastAsia="仿宋" w:cs="Times New Roman"/>
          <w:sz w:val="24"/>
          <w:szCs w:val="22"/>
          <w:lang w:val="en-US" w:eastAsia="zh-CN"/>
        </w:rPr>
        <w:t>均</w:t>
      </w:r>
      <w:r>
        <w:rPr>
          <w:rFonts w:hint="default" w:ascii="Times New Roman" w:hAnsi="Times New Roman" w:eastAsia="仿宋" w:cs="Times New Roman"/>
          <w:sz w:val="24"/>
          <w:szCs w:val="22"/>
          <w:lang w:val="en-US" w:eastAsia="zh-CN"/>
        </w:rPr>
        <w:t>有</w:t>
      </w:r>
      <w:r>
        <w:rPr>
          <w:rFonts w:hint="eastAsia" w:ascii="Times New Roman" w:hAnsi="Times New Roman" w:eastAsia="仿宋" w:cs="Times New Roman"/>
          <w:sz w:val="24"/>
          <w:szCs w:val="22"/>
          <w:lang w:val="en-US" w:eastAsia="zh-CN"/>
        </w:rPr>
        <w:t>不同程度的</w:t>
      </w:r>
      <w:r>
        <w:rPr>
          <w:rFonts w:hint="default" w:ascii="Times New Roman" w:hAnsi="Times New Roman" w:eastAsia="仿宋" w:cs="Times New Roman"/>
          <w:sz w:val="24"/>
          <w:szCs w:val="22"/>
          <w:lang w:val="en-US" w:eastAsia="zh-CN"/>
        </w:rPr>
        <w:t>检出</w:t>
      </w:r>
      <w:r>
        <w:rPr>
          <w:rFonts w:hint="eastAsia" w:ascii="Times New Roman" w:hAnsi="Times New Roman" w:eastAsia="仿宋" w:cs="Times New Roman"/>
          <w:sz w:val="24"/>
          <w:szCs w:val="22"/>
          <w:lang w:val="en-US" w:eastAsia="zh-CN"/>
        </w:rPr>
        <w:t>；前两轮镍均有检出，第三轮均未检出，第二轮铜部分有检出，第一轮、第三轮均未检出，采用的分析方法检出限不同导致；前两轮硒均未检出，第三轮均有检出，第一轮镉部分有检出，第二轮、第三轮均未检出；六价铬、汞、烷基汞三轮均未检出；</w:t>
      </w:r>
      <w:r>
        <w:rPr>
          <w:rFonts w:hint="eastAsia" w:ascii="Times New Roman" w:hAnsi="Times New Roman" w:eastAsia="仿宋" w:cs="Times New Roman"/>
          <w:b/>
          <w:bCs/>
          <w:color w:val="FF0000"/>
          <w:sz w:val="24"/>
          <w:szCs w:val="22"/>
          <w:lang w:val="en-US" w:eastAsia="zh-CN"/>
        </w:rPr>
        <w:t>其中，第一轮调查锰最大超标倍数0.3；三轮调查钠最大超标倍数16.4，</w:t>
      </w:r>
      <w:r>
        <w:rPr>
          <w:rFonts w:hint="default" w:ascii="Times New Roman" w:hAnsi="Times New Roman" w:eastAsia="仿宋" w:cs="Times New Roman"/>
          <w:b/>
          <w:bCs/>
          <w:color w:val="FF0000"/>
          <w:sz w:val="24"/>
          <w:szCs w:val="22"/>
          <w:lang w:val="en-US" w:eastAsia="zh-CN"/>
        </w:rPr>
        <w:t>检出浓度超过</w:t>
      </w:r>
      <w:r>
        <w:rPr>
          <w:rFonts w:hint="default" w:ascii="Times New Roman" w:hAnsi="Times New Roman" w:eastAsia="仿宋" w:cs="Times New Roman"/>
          <w:sz w:val="24"/>
          <w:szCs w:val="22"/>
          <w:lang w:val="en-US" w:eastAsia="zh-CN"/>
        </w:rPr>
        <w:t>《地下水质量标准》（GB/T 14848-2017）Ⅳ类</w:t>
      </w:r>
      <w:r>
        <w:rPr>
          <w:rFonts w:hint="eastAsia" w:ascii="Times New Roman" w:hAnsi="Times New Roman" w:eastAsia="仿宋" w:cs="Times New Roman"/>
          <w:sz w:val="24"/>
          <w:szCs w:val="22"/>
          <w:lang w:val="en-US" w:eastAsia="zh-CN"/>
        </w:rPr>
        <w:t>水标准限值。其余指标</w:t>
      </w:r>
      <w:r>
        <w:rPr>
          <w:rFonts w:hint="default" w:ascii="Times New Roman" w:hAnsi="Times New Roman" w:eastAsia="仿宋" w:cs="Times New Roman"/>
          <w:sz w:val="24"/>
          <w:szCs w:val="22"/>
          <w:lang w:val="en-US" w:eastAsia="zh-CN"/>
        </w:rPr>
        <w:t>检出浓度</w:t>
      </w:r>
      <w:r>
        <w:rPr>
          <w:rFonts w:hint="eastAsia" w:ascii="Times New Roman" w:hAnsi="Times New Roman" w:eastAsia="仿宋" w:cs="Times New Roman"/>
          <w:sz w:val="24"/>
          <w:szCs w:val="22"/>
          <w:lang w:val="en-US" w:eastAsia="zh-CN"/>
        </w:rPr>
        <w:t>均</w:t>
      </w:r>
      <w:r>
        <w:rPr>
          <w:rFonts w:hint="default" w:ascii="Times New Roman" w:hAnsi="Times New Roman" w:eastAsia="仿宋" w:cs="Times New Roman"/>
          <w:sz w:val="24"/>
          <w:szCs w:val="22"/>
          <w:lang w:val="en-US" w:eastAsia="zh-CN"/>
        </w:rPr>
        <w:t>未超过《地下水质量标准》（GB/T 14848-2017）Ⅳ类水标准限值</w:t>
      </w:r>
      <w:r>
        <w:rPr>
          <w:rFonts w:hint="eastAsia" w:ascii="Times New Roman" w:hAnsi="Times New Roman" w:eastAsia="仿宋" w:cs="Times New Roman"/>
          <w:sz w:val="24"/>
          <w:szCs w:val="24"/>
          <w:lang w:val="en-US" w:eastAsia="zh-CN"/>
        </w:rPr>
        <w:t>、</w:t>
      </w:r>
      <w:r>
        <w:rPr>
          <w:rFonts w:hint="eastAsia" w:ascii="Times New Roman" w:hAnsi="Times New Roman" w:eastAsia="仿宋" w:cs="Times New Roman"/>
          <w:bCs/>
          <w:kern w:val="0"/>
          <w:sz w:val="24"/>
          <w:szCs w:val="24"/>
          <w:lang w:val="en-US" w:bidi="zh-CN"/>
        </w:rPr>
        <w:t>《污染场地风险评估电子表格-2024-12-13》（浙江大学环境健康研究所、环境保护部南京环境科学研究所）第二类用地风险控制值</w:t>
      </w:r>
      <w:r>
        <w:rPr>
          <w:rFonts w:hint="eastAsia" w:ascii="Times New Roman" w:hAnsi="Times New Roman" w:eastAsia="仿宋" w:cs="Times New Roman"/>
          <w:sz w:val="24"/>
          <w:szCs w:val="22"/>
          <w:lang w:val="en-US" w:eastAsia="zh-CN"/>
        </w:rPr>
        <w:t>。三轮检测结果基本具有一致性。</w:t>
      </w:r>
    </w:p>
    <w:p w14:paraId="4DA1F3EC">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2"/>
          <w:lang w:val="en-US" w:eastAsia="zh-CN"/>
        </w:rPr>
        <w:t>（3）三轮调查</w:t>
      </w:r>
      <w:r>
        <w:rPr>
          <w:rFonts w:hint="default" w:ascii="Times New Roman" w:hAnsi="Times New Roman" w:eastAsia="仿宋" w:cs="Times New Roman"/>
          <w:sz w:val="24"/>
          <w:szCs w:val="22"/>
          <w:lang w:val="en-US" w:eastAsia="zh-CN"/>
        </w:rPr>
        <w:t>挥发酚</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石油烃（C</w:t>
      </w:r>
      <w:r>
        <w:rPr>
          <w:rFonts w:hint="default" w:ascii="Times New Roman" w:hAnsi="Times New Roman" w:eastAsia="仿宋" w:cs="Times New Roman"/>
          <w:sz w:val="24"/>
          <w:szCs w:val="22"/>
          <w:vertAlign w:val="subscript"/>
          <w:lang w:val="en-US" w:eastAsia="zh-CN"/>
        </w:rPr>
        <w:t>10</w:t>
      </w:r>
      <w:r>
        <w:rPr>
          <w:rFonts w:hint="default" w:ascii="Times New Roman" w:hAnsi="Times New Roman" w:eastAsia="仿宋" w:cs="Times New Roman"/>
          <w:sz w:val="24"/>
          <w:szCs w:val="22"/>
          <w:lang w:val="en-US" w:eastAsia="zh-CN"/>
        </w:rPr>
        <w:t>-C</w:t>
      </w:r>
      <w:r>
        <w:rPr>
          <w:rFonts w:hint="default" w:ascii="Times New Roman" w:hAnsi="Times New Roman" w:eastAsia="仿宋" w:cs="Times New Roman"/>
          <w:sz w:val="24"/>
          <w:szCs w:val="22"/>
          <w:vertAlign w:val="subscript"/>
          <w:lang w:val="en-US" w:eastAsia="zh-CN"/>
        </w:rPr>
        <w:t>40</w:t>
      </w:r>
      <w:r>
        <w:rPr>
          <w:rFonts w:hint="default" w:ascii="Times New Roman" w:hAnsi="Times New Roman" w:eastAsia="仿宋" w:cs="Times New Roman"/>
          <w:sz w:val="24"/>
          <w:szCs w:val="22"/>
          <w:lang w:val="en-US" w:eastAsia="zh-CN"/>
        </w:rPr>
        <w:t>）</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氨氮</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耗氧量</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色度</w:t>
      </w:r>
      <w:r>
        <w:rPr>
          <w:rFonts w:hint="eastAsia" w:ascii="Times New Roman" w:hAnsi="Times New Roman" w:eastAsia="仿宋" w:cs="Times New Roman"/>
          <w:sz w:val="24"/>
          <w:szCs w:val="22"/>
          <w:lang w:val="en-US" w:eastAsia="zh-CN"/>
        </w:rPr>
        <w:t>、浑</w:t>
      </w:r>
      <w:r>
        <w:rPr>
          <w:rFonts w:hint="default" w:ascii="Times New Roman" w:hAnsi="Times New Roman" w:eastAsia="仿宋" w:cs="Times New Roman"/>
          <w:sz w:val="24"/>
          <w:szCs w:val="22"/>
          <w:lang w:val="en-US" w:eastAsia="zh-CN"/>
        </w:rPr>
        <w:t>浊度</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硝酸盐氮</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总硬度</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溶解性总固体</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氟化物</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硫酸</w:t>
      </w:r>
      <w:r>
        <w:rPr>
          <w:rFonts w:hint="eastAsia" w:ascii="Times New Roman" w:hAnsi="Times New Roman" w:eastAsia="仿宋" w:cs="Times New Roman"/>
          <w:sz w:val="24"/>
          <w:szCs w:val="22"/>
          <w:lang w:val="en-US" w:eastAsia="zh-CN"/>
        </w:rPr>
        <w:t>盐、</w:t>
      </w:r>
      <w:r>
        <w:rPr>
          <w:rFonts w:hint="default" w:ascii="Times New Roman" w:hAnsi="Times New Roman" w:eastAsia="仿宋" w:cs="Times New Roman"/>
          <w:sz w:val="24"/>
          <w:szCs w:val="22"/>
          <w:lang w:val="en-US" w:eastAsia="zh-CN"/>
        </w:rPr>
        <w:t>氯化物</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总磷</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碘化物</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b w:val="0"/>
          <w:bCs w:val="0"/>
          <w:sz w:val="24"/>
          <w:szCs w:val="22"/>
          <w:lang w:val="en-US" w:eastAsia="zh-CN"/>
        </w:rPr>
        <w:t>亚硝酸盐氮</w:t>
      </w:r>
      <w:r>
        <w:rPr>
          <w:rFonts w:hint="eastAsia" w:ascii="Times New Roman" w:hAnsi="Times New Roman" w:eastAsia="仿宋" w:cs="Times New Roman"/>
          <w:b w:val="0"/>
          <w:bCs w:val="0"/>
          <w:sz w:val="24"/>
          <w:szCs w:val="22"/>
          <w:lang w:val="en-US" w:eastAsia="zh-CN"/>
        </w:rPr>
        <w:t>、</w:t>
      </w:r>
      <w:r>
        <w:rPr>
          <w:rFonts w:hint="default" w:ascii="Times New Roman" w:hAnsi="Times New Roman" w:eastAsia="仿宋" w:cs="Times New Roman"/>
          <w:b w:val="0"/>
          <w:bCs w:val="0"/>
          <w:sz w:val="24"/>
          <w:szCs w:val="22"/>
          <w:lang w:val="en-US" w:eastAsia="zh-CN"/>
        </w:rPr>
        <w:t>黄磷</w:t>
      </w:r>
      <w:r>
        <w:rPr>
          <w:rFonts w:hint="eastAsia" w:ascii="Times New Roman" w:hAnsi="Times New Roman" w:eastAsia="仿宋" w:cs="Times New Roman"/>
          <w:b w:val="0"/>
          <w:bCs w:val="0"/>
          <w:sz w:val="24"/>
          <w:szCs w:val="22"/>
          <w:lang w:val="en-US" w:eastAsia="zh-CN"/>
        </w:rPr>
        <w:t>、</w:t>
      </w:r>
      <w:r>
        <w:rPr>
          <w:rFonts w:hint="default" w:ascii="Times New Roman" w:hAnsi="Times New Roman" w:eastAsia="仿宋" w:cs="Times New Roman"/>
          <w:b w:val="0"/>
          <w:bCs w:val="0"/>
          <w:sz w:val="24"/>
          <w:szCs w:val="22"/>
          <w:lang w:val="en-US" w:eastAsia="zh-CN"/>
        </w:rPr>
        <w:t>阴离子表面活性剂</w:t>
      </w:r>
      <w:r>
        <w:rPr>
          <w:rFonts w:hint="eastAsia" w:ascii="Times New Roman" w:hAnsi="Times New Roman" w:eastAsia="仿宋" w:cs="Times New Roman"/>
          <w:b w:val="0"/>
          <w:bCs w:val="0"/>
          <w:sz w:val="24"/>
          <w:szCs w:val="22"/>
          <w:lang w:val="en-US" w:eastAsia="zh-CN"/>
        </w:rPr>
        <w:t>、</w:t>
      </w:r>
      <w:r>
        <w:rPr>
          <w:rFonts w:hint="default" w:ascii="Times New Roman" w:hAnsi="Times New Roman" w:eastAsia="仿宋" w:cs="Times New Roman"/>
          <w:sz w:val="24"/>
          <w:szCs w:val="22"/>
          <w:lang w:val="en-US" w:eastAsia="zh-CN"/>
        </w:rPr>
        <w:t>臭等均有不同程度的检出；</w:t>
      </w:r>
      <w:r>
        <w:rPr>
          <w:rFonts w:hint="eastAsia" w:ascii="Times New Roman" w:hAnsi="Times New Roman" w:eastAsia="仿宋" w:cs="Times New Roman"/>
          <w:sz w:val="24"/>
          <w:szCs w:val="22"/>
          <w:lang w:val="en-US" w:eastAsia="zh-CN"/>
        </w:rPr>
        <w:t>综合分析三轮调查，</w:t>
      </w:r>
      <w:r>
        <w:rPr>
          <w:rFonts w:hint="eastAsia" w:ascii="Times New Roman" w:hAnsi="Times New Roman" w:eastAsia="仿宋" w:cs="Times New Roman"/>
          <w:b/>
          <w:bCs/>
          <w:color w:val="FF0000"/>
          <w:sz w:val="24"/>
          <w:szCs w:val="22"/>
          <w:lang w:val="en-US" w:eastAsia="zh-CN"/>
        </w:rPr>
        <w:t>氨氮最大超标倍数31.6；浑浊度最大超标倍数4.7；总硬度最大超标倍数4.5；溶解性总固体最大超标倍数34.5；色度最大超标倍数0.6；硫酸盐最大超标倍数4.5；氯化物最大超标倍数72.1；</w:t>
      </w:r>
      <w:r>
        <w:rPr>
          <w:rFonts w:hint="default" w:ascii="Times New Roman" w:hAnsi="Times New Roman" w:eastAsia="仿宋" w:cs="Times New Roman"/>
          <w:sz w:val="24"/>
          <w:szCs w:val="22"/>
          <w:lang w:val="en-US" w:eastAsia="zh-CN"/>
        </w:rPr>
        <w:t>其余指标检出浓度均未超过《地下水质量标准》（GB/T 14848-2017）Ⅳ类水标准限值</w:t>
      </w:r>
      <w:r>
        <w:rPr>
          <w:rFonts w:hint="eastAsia" w:ascii="Times New Roman" w:hAnsi="Times New Roman" w:eastAsia="仿宋" w:cs="Times New Roman"/>
          <w:sz w:val="24"/>
          <w:szCs w:val="24"/>
          <w:lang w:val="en-US" w:eastAsia="zh-CN"/>
        </w:rPr>
        <w:t>、</w:t>
      </w:r>
      <w:r>
        <w:rPr>
          <w:rFonts w:hint="eastAsia" w:ascii="Times New Roman" w:hAnsi="Times New Roman" w:eastAsia="仿宋" w:cs="Times New Roman"/>
          <w:bCs/>
          <w:kern w:val="0"/>
          <w:sz w:val="24"/>
          <w:szCs w:val="24"/>
          <w:lang w:val="en-US" w:bidi="zh-CN"/>
        </w:rPr>
        <w:t>《污染场地风险评估电子表格-2024-12-13》（浙江大学环境健康研究所、环境保护部南京环境科学研究所）第二类用地风险控制值、</w:t>
      </w:r>
      <w:r>
        <w:rPr>
          <w:rFonts w:hint="eastAsia" w:ascii="Times New Roman" w:hAnsi="Times New Roman" w:eastAsia="仿宋" w:cs="Times New Roman"/>
          <w:color w:val="auto"/>
          <w:sz w:val="24"/>
          <w:szCs w:val="24"/>
          <w:lang w:val="en-US" w:eastAsia="zh-CN"/>
        </w:rPr>
        <w:t>《地表水环境质量标准》（GB 3838-2002）</w:t>
      </w:r>
      <w:r>
        <w:rPr>
          <w:rFonts w:hint="default" w:ascii="Times New Roman" w:hAnsi="Times New Roman" w:eastAsia="仿宋" w:cs="Times New Roman"/>
          <w:color w:val="auto"/>
          <w:sz w:val="24"/>
          <w:szCs w:val="24"/>
          <w:lang w:val="en-US" w:eastAsia="zh-CN"/>
        </w:rPr>
        <w:t>Ⅳ</w:t>
      </w:r>
      <w:r>
        <w:rPr>
          <w:rFonts w:hint="eastAsia" w:ascii="Times New Roman" w:hAnsi="Times New Roman" w:eastAsia="仿宋" w:cs="Times New Roman"/>
          <w:color w:val="auto"/>
          <w:sz w:val="24"/>
          <w:szCs w:val="24"/>
          <w:lang w:val="en-US" w:eastAsia="zh-CN"/>
        </w:rPr>
        <w:t>类</w:t>
      </w:r>
      <w:r>
        <w:rPr>
          <w:rFonts w:hint="default" w:ascii="Times New Roman" w:hAnsi="Times New Roman" w:eastAsia="仿宋" w:cs="Times New Roman"/>
          <w:sz w:val="24"/>
          <w:szCs w:val="24"/>
          <w:lang w:val="en-US" w:eastAsia="zh-CN"/>
        </w:rPr>
        <w:t>水标准限值</w:t>
      </w:r>
      <w:r>
        <w:rPr>
          <w:rFonts w:hint="eastAsia" w:ascii="Times New Roman" w:hAnsi="Times New Roman" w:eastAsia="仿宋" w:cs="Times New Roman"/>
          <w:sz w:val="24"/>
          <w:szCs w:val="24"/>
          <w:lang w:val="en-US" w:eastAsia="zh-CN"/>
        </w:rPr>
        <w:t>。第一轮臭超标，第二轮、第三轮未超标；第二轮耗氧量超标，第一轮、第三轮未超标；第三轮色度超标，第一轮、第二轮未超标；三轮检测结果基本具有一致性。</w:t>
      </w:r>
    </w:p>
    <w:p w14:paraId="26CB8645">
      <w:pPr>
        <w:keepNext w:val="0"/>
        <w:keepLines w:val="0"/>
        <w:pageBreakBefore w:val="0"/>
        <w:widowControl w:val="0"/>
        <w:kinsoku/>
        <w:wordWrap/>
        <w:overflowPunct/>
        <w:topLinePunct w:val="0"/>
        <w:bidi w:val="0"/>
        <w:snapToGrid/>
        <w:spacing w:line="360" w:lineRule="auto"/>
        <w:ind w:firstLine="480" w:firstLineChars="200"/>
        <w:jc w:val="both"/>
        <w:textAlignment w:val="auto"/>
        <w:outlineLvl w:val="9"/>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sz w:val="24"/>
          <w:szCs w:val="22"/>
          <w:lang w:val="en-US" w:eastAsia="zh-CN"/>
        </w:rPr>
        <w:t>（4）有机物组分中，</w:t>
      </w:r>
      <w:r>
        <w:rPr>
          <w:rFonts w:hint="default" w:ascii="Times New Roman" w:hAnsi="Times New Roman" w:eastAsia="仿宋" w:cs="Times New Roman"/>
          <w:sz w:val="24"/>
          <w:szCs w:val="22"/>
          <w:lang w:val="en-US" w:eastAsia="zh-CN"/>
        </w:rPr>
        <w:t>第一轮氯乙烯、苯、1,2-二氯乙烷、苯胺、萘</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丙酮部分有检出</w:t>
      </w:r>
      <w:r>
        <w:rPr>
          <w:rFonts w:hint="eastAsia" w:ascii="Times New Roman" w:hAnsi="Times New Roman" w:eastAsia="仿宋" w:cs="Times New Roman"/>
          <w:sz w:val="24"/>
          <w:szCs w:val="22"/>
          <w:lang w:val="en-US" w:eastAsia="zh-CN"/>
        </w:rPr>
        <w:t>；第二轮双酚A均有检出；</w:t>
      </w:r>
      <w:r>
        <w:rPr>
          <w:rFonts w:hint="default" w:ascii="Times New Roman" w:hAnsi="Times New Roman" w:eastAsia="仿宋" w:cs="Times New Roman"/>
          <w:b w:val="0"/>
          <w:bCs w:val="0"/>
          <w:color w:val="auto"/>
          <w:sz w:val="24"/>
          <w:szCs w:val="24"/>
          <w:lang w:val="en-US" w:eastAsia="zh-CN"/>
        </w:rPr>
        <w:t>第</w:t>
      </w:r>
      <w:r>
        <w:rPr>
          <w:rFonts w:hint="eastAsia" w:ascii="Times New Roman" w:hAnsi="Times New Roman" w:eastAsia="仿宋" w:cs="Times New Roman"/>
          <w:b w:val="0"/>
          <w:bCs w:val="0"/>
          <w:color w:val="auto"/>
          <w:sz w:val="24"/>
          <w:szCs w:val="24"/>
          <w:lang w:val="en-US" w:eastAsia="zh-CN"/>
        </w:rPr>
        <w:t>三</w:t>
      </w:r>
      <w:r>
        <w:rPr>
          <w:rFonts w:hint="default" w:ascii="Times New Roman" w:hAnsi="Times New Roman" w:eastAsia="仿宋" w:cs="Times New Roman"/>
          <w:b w:val="0"/>
          <w:bCs w:val="0"/>
          <w:color w:val="auto"/>
          <w:sz w:val="24"/>
          <w:szCs w:val="24"/>
          <w:lang w:val="en-US" w:eastAsia="zh-CN"/>
        </w:rPr>
        <w:t>轮</w:t>
      </w:r>
      <w:r>
        <w:rPr>
          <w:rFonts w:hint="eastAsia" w:ascii="Times New Roman" w:hAnsi="Times New Roman" w:eastAsia="仿宋" w:cs="Times New Roman"/>
          <w:b w:val="0"/>
          <w:bCs w:val="0"/>
          <w:color w:val="auto"/>
          <w:sz w:val="24"/>
          <w:szCs w:val="24"/>
          <w:lang w:val="en-US" w:eastAsia="zh-CN"/>
        </w:rPr>
        <w:t>丙酮、正己烷、苯胺、甲醛、氯乙烯、1,1-二氯乙烯、苯、甲苯、四氯乙烯、乙苯、间/对-二甲苯、邻-二甲苯、1,4-二氯苯、1,2-二氯苯、萘、苊、芴、菲、1-甲基-2-吡咯酮、苯酚、3-甲酚、2-氯酚、2,4,6-三氯酚等23项部分</w:t>
      </w:r>
      <w:r>
        <w:rPr>
          <w:rFonts w:hint="default" w:ascii="Times New Roman" w:hAnsi="Times New Roman" w:eastAsia="仿宋" w:cs="Times New Roman"/>
          <w:b w:val="0"/>
          <w:bCs w:val="0"/>
          <w:color w:val="auto"/>
          <w:sz w:val="24"/>
          <w:szCs w:val="24"/>
          <w:lang w:val="en-US" w:eastAsia="zh-CN"/>
        </w:rPr>
        <w:t>有检出</w:t>
      </w:r>
      <w:r>
        <w:rPr>
          <w:rFonts w:hint="eastAsia" w:ascii="Times New Roman" w:hAnsi="Times New Roman" w:eastAsia="仿宋" w:cs="Times New Roman"/>
          <w:b w:val="0"/>
          <w:bCs w:val="0"/>
          <w:color w:val="auto"/>
          <w:sz w:val="24"/>
          <w:szCs w:val="24"/>
          <w:lang w:val="en-US" w:eastAsia="zh-CN"/>
        </w:rPr>
        <w:t>；</w:t>
      </w:r>
      <w:r>
        <w:rPr>
          <w:rFonts w:hint="eastAsia" w:ascii="Times New Roman" w:hAnsi="Times New Roman" w:eastAsia="仿宋" w:cs="Times New Roman"/>
          <w:color w:val="auto"/>
          <w:sz w:val="24"/>
          <w:szCs w:val="24"/>
          <w:lang w:val="en-US" w:eastAsia="zh-CN"/>
        </w:rPr>
        <w:t>其他</w:t>
      </w:r>
      <w:r>
        <w:rPr>
          <w:rFonts w:hint="default" w:ascii="Times New Roman" w:hAnsi="Times New Roman" w:eastAsia="仿宋" w:cs="Times New Roman"/>
          <w:color w:val="auto"/>
          <w:sz w:val="24"/>
          <w:szCs w:val="24"/>
          <w:lang w:val="en-US" w:eastAsia="zh-CN"/>
        </w:rPr>
        <w:t>挥发性有机物</w:t>
      </w:r>
      <w:r>
        <w:rPr>
          <w:rFonts w:hint="eastAsia" w:ascii="Times New Roman" w:hAnsi="Times New Roman" w:eastAsia="仿宋" w:cs="Times New Roman"/>
          <w:color w:val="auto"/>
          <w:sz w:val="24"/>
          <w:szCs w:val="24"/>
          <w:lang w:val="en-US" w:eastAsia="zh-CN"/>
        </w:rPr>
        <w:t>和半</w:t>
      </w:r>
      <w:r>
        <w:rPr>
          <w:rFonts w:hint="default" w:ascii="Times New Roman" w:hAnsi="Times New Roman" w:eastAsia="仿宋" w:cs="Times New Roman"/>
          <w:color w:val="auto"/>
          <w:sz w:val="24"/>
          <w:szCs w:val="24"/>
          <w:lang w:val="en-US" w:eastAsia="zh-CN"/>
        </w:rPr>
        <w:t>挥发性有机物</w:t>
      </w:r>
      <w:r>
        <w:rPr>
          <w:rFonts w:hint="eastAsia" w:ascii="Times New Roman" w:hAnsi="Times New Roman" w:eastAsia="仿宋" w:cs="Times New Roman"/>
          <w:color w:val="auto"/>
          <w:sz w:val="24"/>
          <w:szCs w:val="24"/>
          <w:lang w:val="en-US" w:eastAsia="zh-CN"/>
        </w:rPr>
        <w:t>等组分均未检出，</w:t>
      </w:r>
      <w:r>
        <w:rPr>
          <w:rFonts w:hint="default" w:ascii="Times New Roman" w:hAnsi="Times New Roman" w:eastAsia="仿宋" w:cs="Times New Roman"/>
          <w:color w:val="auto"/>
          <w:sz w:val="24"/>
          <w:szCs w:val="24"/>
          <w:lang w:val="en-US" w:eastAsia="zh-CN"/>
        </w:rPr>
        <w:t>检出浓度均未超过《地下水质量标准》（GB/T 14848-2017）Ⅳ类水标准限值</w:t>
      </w:r>
      <w:r>
        <w:rPr>
          <w:rFonts w:hint="eastAsia" w:ascii="Times New Roman" w:hAnsi="Times New Roman" w:eastAsia="仿宋" w:cs="Times New Roman"/>
          <w:color w:val="auto"/>
          <w:sz w:val="24"/>
          <w:szCs w:val="24"/>
          <w:lang w:val="en-US" w:eastAsia="zh-CN"/>
        </w:rPr>
        <w:t>、《污染场地风险评估电子表格-2024-12-13》（浙江大学环境健康研究所、环境保护部南京环境科学研究所）第二类用地风险控制值。三轮检测结果基本具有一致性，第三轮有机物检出组分较多，</w:t>
      </w:r>
      <w:r>
        <w:rPr>
          <w:rFonts w:hint="default" w:ascii="Times New Roman" w:hAnsi="Times New Roman" w:eastAsia="仿宋" w:cs="Times New Roman"/>
          <w:sz w:val="24"/>
          <w:szCs w:val="22"/>
          <w:lang w:val="en-US" w:eastAsia="zh-CN"/>
        </w:rPr>
        <w:t>与第三轮精准加密布点有关</w:t>
      </w:r>
      <w:r>
        <w:rPr>
          <w:rFonts w:hint="eastAsia" w:ascii="Times New Roman" w:hAnsi="Times New Roman" w:eastAsia="仿宋" w:cs="Times New Roman"/>
          <w:sz w:val="24"/>
          <w:szCs w:val="22"/>
          <w:lang w:val="en-US" w:eastAsia="zh-CN"/>
        </w:rPr>
        <w:t>。</w:t>
      </w:r>
    </w:p>
    <w:p w14:paraId="49F3225D">
      <w:pPr>
        <w:numPr>
          <w:ilvl w:val="0"/>
          <w:numId w:val="0"/>
        </w:numPr>
        <w:spacing w:line="360" w:lineRule="auto"/>
        <w:ind w:firstLine="480" w:firstLineChars="200"/>
        <w:rPr>
          <w:rFonts w:hint="eastAsia" w:ascii="Times New Roman" w:hAnsi="Times New Roman" w:eastAsia="仿宋" w:cs="Times New Roman"/>
          <w:sz w:val="24"/>
          <w:szCs w:val="22"/>
          <w:lang w:val="en-US" w:eastAsia="zh-CN"/>
        </w:rPr>
      </w:pPr>
      <w:r>
        <w:rPr>
          <w:rFonts w:hint="eastAsia" w:ascii="Times New Roman" w:hAnsi="Times New Roman" w:eastAsia="仿宋" w:cs="Times New Roman"/>
          <w:sz w:val="24"/>
          <w:szCs w:val="22"/>
          <w:lang w:val="en-US" w:eastAsia="zh-CN"/>
        </w:rPr>
        <w:t>（5）地块内监测点地下水整体检测结果与对照点对比无显著差异，地块内超标因子对照点基本也超标。地块内监测点黄磷检出率21.4%，对照点未检出，企业生产过程可能存在跑冒滴漏造成。</w:t>
      </w:r>
    </w:p>
    <w:p w14:paraId="47100B58">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仿宋" w:cs="Times New Roman"/>
          <w:b/>
          <w:bCs/>
          <w:sz w:val="24"/>
          <w:szCs w:val="22"/>
          <w:lang w:val="en-US" w:eastAsia="zh-CN"/>
        </w:rPr>
      </w:pPr>
      <w:r>
        <w:rPr>
          <w:rFonts w:hint="eastAsia" w:ascii="Times New Roman" w:hAnsi="Times New Roman" w:eastAsia="仿宋" w:cs="Times New Roman"/>
          <w:b/>
          <w:bCs/>
          <w:sz w:val="24"/>
          <w:szCs w:val="22"/>
          <w:lang w:val="en-US" w:eastAsia="zh-CN"/>
        </w:rPr>
        <w:t>三、废水调查结果</w:t>
      </w:r>
    </w:p>
    <w:p w14:paraId="04A189CE">
      <w:pPr>
        <w:keepNext w:val="0"/>
        <w:keepLines w:val="0"/>
        <w:pageBreakBefore w:val="0"/>
        <w:widowControl w:val="0"/>
        <w:kinsoku/>
        <w:wordWrap/>
        <w:overflowPunct/>
        <w:topLinePunct w:val="0"/>
        <w:bidi w:val="0"/>
        <w:snapToGrid/>
        <w:spacing w:line="360" w:lineRule="auto"/>
        <w:ind w:firstLine="480" w:firstLineChars="200"/>
        <w:jc w:val="both"/>
        <w:textAlignment w:val="auto"/>
        <w:outlineLvl w:val="9"/>
        <w:rPr>
          <w:rFonts w:hint="eastAsia" w:ascii="Times New Roman" w:hAnsi="Times New Roman" w:eastAsia="仿宋" w:cs="Times New Roman"/>
          <w:sz w:val="24"/>
          <w:szCs w:val="22"/>
          <w:lang w:val="en-US" w:eastAsia="zh-CN"/>
        </w:rPr>
      </w:pPr>
      <w:r>
        <w:rPr>
          <w:rFonts w:hint="default" w:ascii="Times New Roman" w:hAnsi="Times New Roman" w:eastAsia="仿宋" w:cs="Times New Roman"/>
          <w:sz w:val="24"/>
          <w:szCs w:val="22"/>
          <w:lang w:val="en-US" w:eastAsia="zh-CN"/>
        </w:rPr>
        <w:t>第</w:t>
      </w:r>
      <w:r>
        <w:rPr>
          <w:rFonts w:hint="eastAsia" w:ascii="Times New Roman" w:hAnsi="Times New Roman" w:eastAsia="仿宋" w:cs="Times New Roman"/>
          <w:sz w:val="24"/>
          <w:szCs w:val="22"/>
          <w:lang w:val="en-US" w:eastAsia="zh-CN"/>
        </w:rPr>
        <w:t>三</w:t>
      </w:r>
      <w:r>
        <w:rPr>
          <w:rFonts w:hint="default" w:ascii="Times New Roman" w:hAnsi="Times New Roman" w:eastAsia="仿宋" w:cs="Times New Roman"/>
          <w:sz w:val="24"/>
          <w:szCs w:val="22"/>
          <w:lang w:val="en-US" w:eastAsia="zh-CN"/>
        </w:rPr>
        <w:t>轮补充调查</w:t>
      </w:r>
      <w:r>
        <w:rPr>
          <w:rFonts w:hint="eastAsia" w:ascii="Times New Roman" w:hAnsi="Times New Roman" w:eastAsia="仿宋" w:cs="Times New Roman"/>
          <w:sz w:val="24"/>
          <w:szCs w:val="22"/>
          <w:lang w:val="en-US" w:eastAsia="zh-CN"/>
        </w:rPr>
        <w:t>废水</w:t>
      </w:r>
      <w:r>
        <w:rPr>
          <w:rFonts w:hint="default" w:ascii="Times New Roman" w:hAnsi="Times New Roman" w:eastAsia="仿宋" w:cs="Times New Roman"/>
          <w:sz w:val="24"/>
          <w:szCs w:val="22"/>
          <w:lang w:val="en-US" w:eastAsia="zh-CN"/>
        </w:rPr>
        <w:t>样品pH值</w:t>
      </w:r>
      <w:r>
        <w:rPr>
          <w:rFonts w:hint="eastAsia" w:ascii="Times New Roman" w:hAnsi="Times New Roman" w:eastAsia="仿宋" w:cs="Times New Roman"/>
          <w:sz w:val="24"/>
          <w:szCs w:val="22"/>
          <w:lang w:val="en-US" w:eastAsia="zh-CN"/>
        </w:rPr>
        <w:t>为7.2，</w:t>
      </w:r>
      <w:r>
        <w:rPr>
          <w:rFonts w:hint="default" w:ascii="Times New Roman" w:hAnsi="Times New Roman" w:eastAsia="仿宋" w:cs="Times New Roman"/>
          <w:sz w:val="24"/>
          <w:szCs w:val="22"/>
          <w:lang w:val="en-US" w:eastAsia="zh-CN"/>
        </w:rPr>
        <w:t>锌</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锰</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铁</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铝</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钠</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锂</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总砷</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锑</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硼</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钼</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锡</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银</w:t>
      </w:r>
      <w:r>
        <w:rPr>
          <w:rFonts w:hint="eastAsia" w:ascii="Times New Roman" w:hAnsi="Times New Roman" w:eastAsia="仿宋" w:cs="Times New Roman"/>
          <w:sz w:val="24"/>
          <w:szCs w:val="22"/>
          <w:lang w:val="en-US" w:eastAsia="zh-CN"/>
        </w:rPr>
        <w:t>等12项重金属</w:t>
      </w:r>
      <w:r>
        <w:rPr>
          <w:rFonts w:hint="default" w:ascii="Times New Roman" w:hAnsi="Times New Roman" w:eastAsia="仿宋" w:cs="Times New Roman"/>
          <w:sz w:val="24"/>
          <w:szCs w:val="22"/>
          <w:lang w:val="en-US" w:eastAsia="zh-CN"/>
        </w:rPr>
        <w:t>有检出，铅</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镉</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镍</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钴</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钒</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铜</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六价铬</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硒</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汞</w:t>
      </w:r>
      <w:r>
        <w:rPr>
          <w:rFonts w:hint="eastAsia" w:ascii="Times New Roman" w:hAnsi="Times New Roman" w:eastAsia="仿宋" w:cs="Times New Roman"/>
          <w:sz w:val="24"/>
          <w:szCs w:val="22"/>
          <w:lang w:val="en-US" w:eastAsia="zh-CN"/>
        </w:rPr>
        <w:t>、烷基汞未检出；</w:t>
      </w:r>
      <w:r>
        <w:rPr>
          <w:rFonts w:hint="default" w:ascii="Times New Roman" w:hAnsi="Times New Roman" w:eastAsia="仿宋" w:cs="Times New Roman"/>
          <w:sz w:val="24"/>
          <w:szCs w:val="22"/>
          <w:lang w:val="en-US" w:eastAsia="zh-CN"/>
        </w:rPr>
        <w:t>色度</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石油烃（C</w:t>
      </w:r>
      <w:r>
        <w:rPr>
          <w:rFonts w:hint="default" w:ascii="Times New Roman" w:hAnsi="Times New Roman" w:eastAsia="仿宋" w:cs="Times New Roman"/>
          <w:sz w:val="24"/>
          <w:szCs w:val="22"/>
          <w:vertAlign w:val="subscript"/>
          <w:lang w:val="en-US" w:eastAsia="zh-CN"/>
        </w:rPr>
        <w:t>10</w:t>
      </w:r>
      <w:r>
        <w:rPr>
          <w:rFonts w:hint="default" w:ascii="Times New Roman" w:hAnsi="Times New Roman" w:eastAsia="仿宋" w:cs="Times New Roman"/>
          <w:sz w:val="24"/>
          <w:szCs w:val="22"/>
          <w:lang w:val="en-US" w:eastAsia="zh-CN"/>
        </w:rPr>
        <w:t>-C</w:t>
      </w:r>
      <w:r>
        <w:rPr>
          <w:rFonts w:hint="default" w:ascii="Times New Roman" w:hAnsi="Times New Roman" w:eastAsia="仿宋" w:cs="Times New Roman"/>
          <w:sz w:val="24"/>
          <w:szCs w:val="22"/>
          <w:vertAlign w:val="subscript"/>
          <w:lang w:val="en-US" w:eastAsia="zh-CN"/>
        </w:rPr>
        <w:t>40</w:t>
      </w:r>
      <w:r>
        <w:rPr>
          <w:rFonts w:hint="default" w:ascii="Times New Roman" w:hAnsi="Times New Roman" w:eastAsia="仿宋" w:cs="Times New Roman"/>
          <w:sz w:val="24"/>
          <w:szCs w:val="22"/>
          <w:lang w:val="en-US" w:eastAsia="zh-CN"/>
        </w:rPr>
        <w:t>）</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总磷</w:t>
      </w:r>
      <w:r>
        <w:rPr>
          <w:rFonts w:hint="eastAsia" w:ascii="Times New Roman" w:hAnsi="Times New Roman" w:eastAsia="仿宋" w:cs="Times New Roman"/>
          <w:sz w:val="24"/>
          <w:szCs w:val="22"/>
          <w:lang w:val="en-US" w:eastAsia="zh-CN"/>
        </w:rPr>
        <w:t>、</w:t>
      </w:r>
      <w:r>
        <w:rPr>
          <w:rFonts w:hint="default" w:ascii="Times New Roman" w:hAnsi="Times New Roman" w:eastAsia="仿宋" w:cs="Times New Roman"/>
          <w:sz w:val="24"/>
          <w:szCs w:val="22"/>
          <w:lang w:val="en-US" w:eastAsia="zh-CN"/>
        </w:rPr>
        <w:t>阴离子表面活性剂</w:t>
      </w:r>
      <w:r>
        <w:rPr>
          <w:rFonts w:hint="eastAsia" w:ascii="Times New Roman" w:hAnsi="Times New Roman" w:eastAsia="仿宋" w:cs="Times New Roman"/>
          <w:sz w:val="24"/>
          <w:szCs w:val="22"/>
          <w:lang w:val="en-US" w:eastAsia="zh-CN"/>
        </w:rPr>
        <w:t>、溶解性总固体、氟化物、氯化物、硫酸盐、水合肼、挥发酚、总硬度、碘化物、氨氮、耗氧量有检出，其余未检出；半挥发性有机物和挥发性有机物组分均未检出，其中，</w:t>
      </w:r>
      <w:r>
        <w:rPr>
          <w:rFonts w:hint="eastAsia" w:ascii="Times New Roman" w:hAnsi="Times New Roman" w:eastAsia="仿宋" w:cs="Times New Roman"/>
          <w:b/>
          <w:bCs/>
          <w:color w:val="FF0000"/>
          <w:sz w:val="24"/>
          <w:szCs w:val="22"/>
          <w:lang w:val="en-US" w:eastAsia="zh-CN"/>
        </w:rPr>
        <w:t>总磷（超标倍数12.3）检出浓度超过</w:t>
      </w:r>
      <w:r>
        <w:rPr>
          <w:rFonts w:hint="eastAsia" w:ascii="Times New Roman" w:hAnsi="Times New Roman" w:eastAsia="仿宋" w:cs="Times New Roman"/>
          <w:sz w:val="24"/>
          <w:szCs w:val="22"/>
          <w:lang w:val="en-US" w:eastAsia="zh-CN"/>
        </w:rPr>
        <w:t>《污水排入城镇下水道水质标准》（GB/T 31962-2015）B级标准限值，其余指标均未超过《污水综合排放标准》（GB 8978-1996）表1和表4三级标准、《污水排入城镇下水道水质标准》（GB/T 31962-2015）B级标准限值。</w:t>
      </w:r>
    </w:p>
    <w:p w14:paraId="3AB05E58">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default" w:ascii="Times New Roman" w:hAnsi="Times New Roman" w:eastAsia="仿宋" w:cs="Times New Roman"/>
          <w:b/>
          <w:bCs/>
          <w:sz w:val="24"/>
          <w:szCs w:val="22"/>
          <w:lang w:val="en-US" w:eastAsia="zh-CN"/>
        </w:rPr>
      </w:pPr>
      <w:r>
        <w:rPr>
          <w:rFonts w:hint="eastAsia" w:ascii="Times New Roman" w:hAnsi="Times New Roman" w:eastAsia="仿宋" w:cs="Times New Roman"/>
          <w:b/>
          <w:bCs/>
          <w:sz w:val="24"/>
          <w:szCs w:val="22"/>
          <w:lang w:val="en-US" w:eastAsia="zh-CN"/>
        </w:rPr>
        <w:t>四、结论</w:t>
      </w:r>
    </w:p>
    <w:p w14:paraId="0B75E9A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仿宋" w:cs="Times New Roman"/>
          <w:b/>
          <w:bCs/>
          <w:color w:val="000000"/>
          <w:sz w:val="24"/>
          <w:szCs w:val="22"/>
          <w:lang w:val="en-US" w:eastAsia="zh-CN"/>
        </w:rPr>
      </w:pPr>
      <w:r>
        <w:rPr>
          <w:rFonts w:hint="default" w:ascii="Times New Roman" w:hAnsi="Times New Roman" w:eastAsia="仿宋" w:cs="Times New Roman"/>
          <w:b/>
          <w:bCs/>
          <w:color w:val="000000"/>
          <w:sz w:val="24"/>
          <w:szCs w:val="22"/>
          <w:lang w:val="en-US" w:eastAsia="zh-CN"/>
        </w:rPr>
        <w:t>综上所述，初步调查发现</w:t>
      </w:r>
      <w:r>
        <w:rPr>
          <w:rFonts w:hint="eastAsia" w:ascii="Times New Roman" w:hAnsi="Times New Roman" w:eastAsia="仿宋" w:cs="Times New Roman"/>
          <w:b/>
          <w:bCs/>
          <w:color w:val="000000"/>
          <w:sz w:val="24"/>
          <w:szCs w:val="22"/>
          <w:lang w:val="en-US" w:eastAsia="zh-CN"/>
        </w:rPr>
        <w:t>原连云港瑞鹏化工有限公司</w:t>
      </w:r>
      <w:r>
        <w:rPr>
          <w:rFonts w:hint="default" w:ascii="Times New Roman" w:hAnsi="Times New Roman" w:eastAsia="仿宋" w:cs="Times New Roman"/>
          <w:b/>
          <w:bCs/>
          <w:color w:val="000000"/>
          <w:sz w:val="24"/>
          <w:szCs w:val="22"/>
          <w:lang w:val="en-US" w:eastAsia="zh-CN"/>
        </w:rPr>
        <w:t>地块</w:t>
      </w:r>
      <w:r>
        <w:rPr>
          <w:rFonts w:hint="eastAsia" w:ascii="Times New Roman" w:hAnsi="Times New Roman" w:eastAsia="仿宋" w:cs="Times New Roman"/>
          <w:b/>
          <w:bCs/>
          <w:color w:val="000000"/>
          <w:sz w:val="24"/>
          <w:szCs w:val="22"/>
          <w:lang w:val="en-US" w:eastAsia="zh-CN"/>
        </w:rPr>
        <w:t>，</w:t>
      </w:r>
      <w:r>
        <w:rPr>
          <w:rFonts w:hint="default" w:ascii="Times New Roman" w:hAnsi="Times New Roman" w:eastAsia="仿宋" w:cs="Times New Roman"/>
          <w:b/>
          <w:bCs/>
          <w:color w:val="000000"/>
          <w:sz w:val="24"/>
          <w:szCs w:val="22"/>
          <w:lang w:val="en-US" w:eastAsia="zh-CN"/>
        </w:rPr>
        <w:t>土壤污染物检出含量未超过第</w:t>
      </w:r>
      <w:r>
        <w:rPr>
          <w:rFonts w:hint="eastAsia" w:ascii="Times New Roman" w:hAnsi="Times New Roman" w:eastAsia="仿宋" w:cs="Times New Roman"/>
          <w:b/>
          <w:bCs/>
          <w:color w:val="000000"/>
          <w:sz w:val="24"/>
          <w:szCs w:val="22"/>
          <w:lang w:val="en-US" w:eastAsia="zh-CN"/>
        </w:rPr>
        <w:t>二</w:t>
      </w:r>
      <w:r>
        <w:rPr>
          <w:rFonts w:hint="default" w:ascii="Times New Roman" w:hAnsi="Times New Roman" w:eastAsia="仿宋" w:cs="Times New Roman"/>
          <w:b/>
          <w:bCs/>
          <w:color w:val="000000"/>
          <w:sz w:val="24"/>
          <w:szCs w:val="22"/>
          <w:lang w:val="en-US" w:eastAsia="zh-CN"/>
        </w:rPr>
        <w:t>类用地筛选值，满足</w:t>
      </w:r>
      <w:r>
        <w:rPr>
          <w:rFonts w:hint="eastAsia" w:ascii="Times New Roman" w:hAnsi="Times New Roman" w:eastAsia="仿宋" w:cs="Times New Roman"/>
          <w:b/>
          <w:bCs/>
          <w:color w:val="000000"/>
          <w:sz w:val="24"/>
          <w:szCs w:val="22"/>
          <w:lang w:val="en-US" w:eastAsia="zh-CN"/>
        </w:rPr>
        <w:t>二类工业用地（100102）</w:t>
      </w:r>
      <w:r>
        <w:rPr>
          <w:rFonts w:hint="default" w:ascii="Times New Roman" w:hAnsi="Times New Roman" w:eastAsia="仿宋" w:cs="Times New Roman"/>
          <w:b/>
          <w:bCs/>
          <w:color w:val="000000"/>
          <w:sz w:val="24"/>
          <w:szCs w:val="22"/>
          <w:lang w:val="en-US" w:eastAsia="zh-CN"/>
        </w:rPr>
        <w:t>的</w:t>
      </w:r>
      <w:r>
        <w:rPr>
          <w:rFonts w:hint="eastAsia" w:ascii="Times New Roman" w:hAnsi="Times New Roman" w:eastAsia="仿宋" w:cs="Times New Roman"/>
          <w:b/>
          <w:bCs/>
          <w:color w:val="000000"/>
          <w:sz w:val="24"/>
          <w:szCs w:val="22"/>
          <w:lang w:val="en-US" w:eastAsia="zh-CN"/>
        </w:rPr>
        <w:t>规划</w:t>
      </w:r>
      <w:r>
        <w:rPr>
          <w:rFonts w:hint="default" w:ascii="Times New Roman" w:hAnsi="Times New Roman" w:eastAsia="仿宋" w:cs="Times New Roman"/>
          <w:b/>
          <w:bCs/>
          <w:color w:val="000000"/>
          <w:sz w:val="24"/>
          <w:szCs w:val="22"/>
          <w:lang w:val="en-US" w:eastAsia="zh-CN"/>
        </w:rPr>
        <w:t>要求</w:t>
      </w:r>
      <w:r>
        <w:rPr>
          <w:rFonts w:hint="eastAsia" w:ascii="Times New Roman" w:hAnsi="Times New Roman" w:eastAsia="仿宋" w:cs="Times New Roman"/>
          <w:b/>
          <w:bCs/>
          <w:color w:val="000000"/>
          <w:sz w:val="24"/>
          <w:szCs w:val="22"/>
          <w:lang w:val="en-US" w:eastAsia="zh-CN"/>
        </w:rPr>
        <w:t>。地下水除锰、氨氮、钠、氯化物、硫酸盐、臭、总硬度、溶解性总固体、耗氧量、浑浊度、色度之外，其他污染物检出浓度未超过</w:t>
      </w:r>
      <w:r>
        <w:rPr>
          <w:rFonts w:hint="default" w:ascii="Times New Roman" w:hAnsi="Times New Roman" w:eastAsia="仿宋" w:cs="Times New Roman"/>
          <w:b/>
          <w:bCs/>
          <w:color w:val="000000"/>
          <w:sz w:val="24"/>
          <w:szCs w:val="22"/>
          <w:lang w:val="en-US" w:eastAsia="zh-CN"/>
        </w:rPr>
        <w:t>Ⅳ</w:t>
      </w:r>
      <w:r>
        <w:rPr>
          <w:rFonts w:hint="eastAsia" w:ascii="Times New Roman" w:hAnsi="Times New Roman" w:eastAsia="仿宋" w:cs="Times New Roman"/>
          <w:b/>
          <w:bCs/>
          <w:color w:val="000000"/>
          <w:sz w:val="24"/>
          <w:szCs w:val="22"/>
          <w:lang w:val="en-US" w:eastAsia="zh-CN"/>
        </w:rPr>
        <w:t>类水标准限值；经过分析地下水超标因子人体健康风险可接受</w:t>
      </w:r>
      <w:r>
        <w:rPr>
          <w:rFonts w:hint="default" w:ascii="Times New Roman" w:hAnsi="Times New Roman" w:eastAsia="仿宋" w:cs="Times New Roman"/>
          <w:b/>
          <w:bCs/>
          <w:color w:val="000000"/>
          <w:sz w:val="24"/>
          <w:szCs w:val="22"/>
          <w:lang w:val="en-US" w:eastAsia="zh-CN"/>
        </w:rPr>
        <w:t>。</w:t>
      </w:r>
    </w:p>
    <w:p w14:paraId="29E40E3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AA74D4"/>
    <w:rsid w:val="32AA7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2026-05-28T08:25:00Z</dcterms:created>
  <dc:creator>璐璐</dc:creator>
  <cp:lastModifiedBy>璐璐</cp:lastModifiedBy>
  <dcterms:modified xsi:type="dcterms:W3CDTF">2026-05-28T08:26:32Z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7592C425D2F144F3859CC61723A5F897_11</vt:lpwstr>
  </property>
  <property fmtid="{D5CDD505-2E9C-101B-9397-08002B2CF9AE}" pid="4" name="KSOTemplateDocerSaveRecord">
    <vt:lpwstr>eyJoZGlkIjoiZjlmOGJhNTJiMWUzNGZiZTdiOWNhY2Q4ZDg2N2UxMDIiLCJ1c2VySWQiOiIxODA5MzA2NzcyIn0=</vt:lpwstr>
  </property>
</Properties>
</file>