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C6000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60002"/>
          <w:spacing w:val="0"/>
          <w:sz w:val="24"/>
          <w:szCs w:val="24"/>
          <w:bdr w:val="none" w:color="auto" w:sz="0" w:space="0"/>
        </w:rPr>
        <w:t>关于征求《固体废物 水分和干物质含量的测定 重量法（征求意见稿）》等两项国家环境保护标准意见的函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各有关单位：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为贯彻《中华人民共和国环境保护法》，保护生态环境，保障人体健康，提高生态环境管理水平，规范生态环境监测工作，我部决定制定《固体废物 水分和干物质含量的测定 重量法》和《固体废物 无机元素的测定 波长色散X射线荧光光谱法》两项国家环境保护标准。目前，标准编制单位已完成征求意见稿。按照《国家环境保护标准制修订工作管理规定》（国环规科技〔2017〕1号）要求，现就标准（征求意见稿）征求你单位意见，请认真研究并提出书面意见，于2020年4月30日前通过信函或电子邮件的方式将意见反馈我部，逾期未反馈的按无意见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标准征求意见稿及其编制说明可登录我部网站“意见征集”栏目（http://www.mee.gov.cn/hdjl/yjzj/zjyj/）检索下载查阅。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联系人：生态环境监测司孙娟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电话：（010）66556826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传真：（010）66556826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邮箱：zhiguanchu@mee.gov.cn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地址：北京市西城区西直门南小街115号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邮编：100035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附件：1.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"http://www.mee.gov.cn/xxgk2018/xxgk/xxgk06/202003/W020200330532047272588.pdf"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征求意见单位名单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2.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"http://www.mee.gov.cn/xxgk2018/xxgk/xxgk06/202003/W020200330532047641509.pdf"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固体废物 水分和干物质含量的测定 重量法（征求意见稿）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3.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"http://www.mee.gov.cn/xxgk2018/xxgk/xxgk06/202003/W020200330532048334664.pdf"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《固体废物 水分和干物质含量的测定 重量法（征求意见稿）》编制说明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4.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"http://www.mee.gov.cn/xxgk2018/xxgk/xxgk06/202003/W020200330532049300246.pdf"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固体废物 无机元素的测定 波长色散X射线荧光光谱法（征求意见稿）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5.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"http://www.mee.gov.cn/xxgk2018/xxgk/xxgk06/202003/W020200330532050079538.pdf"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《固体废物 无机元素的测定 波长色散X射线荧光光谱法（征求意见稿）》编制说明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生态环境部办公厅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2020年3月25日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（此件社会公开）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2020-04-11T08:39:38Z</dcterms:created>
  <dc:creator>Huimi</dc:creator>
  <cp:lastModifiedBy>Huimi</cp:lastModifiedBy>
  <dcterms:modified xsi:type="dcterms:W3CDTF">2020-04-11T08:39:48Z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