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60" w:lineRule="atLeast"/>
        <w:ind w:left="0" w:right="0" w:firstLine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各省、自治区、直辖市及新疆生产建设兵团应急管理厅（局）、卫生健康委，各有关单位：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60" w:lineRule="atLeast"/>
        <w:ind w:left="0" w:right="0" w:firstLine="56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机构改革后，职业健康监督管理职能已划转国家卫生健康委。现将原国家安全生产监督管理总局归口管理的71项职业</w:t>
      </w: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健康领域安全生产行业标准（见附件）划转国家卫生健康委统一归口管理，同时调整上述行业标准的标准编号。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60" w:lineRule="atLeast"/>
        <w:ind w:left="0" w:right="0" w:firstLine="56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"https://www.mem.gov.cn/gk/tzgg/tz/202003/W020200324536131252343.docx" </w:instrTex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71</w:t>
      </w:r>
      <w:r>
        <w:rPr>
          <w:rStyle w:val="7"/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项职业健康领域安全生产行业标准清单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60" w:lineRule="atLeast"/>
        <w:ind w:left="0" w:right="0" w:firstLine="560"/>
        <w:jc w:val="righ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应急管理部 国家卫生健康委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60" w:lineRule="atLeast"/>
        <w:ind w:left="0" w:right="0" w:firstLine="560"/>
        <w:jc w:val="right"/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2020年3月16日</w:t>
      </w:r>
    </w:p>
    <w:p>
      <w:pPr>
        <w:rPr>
          <w:rFonts w:hint="eastAsia" w:ascii="黑体" w:hAnsi="黑体" w:eastAsia="黑体"/>
          <w:sz w:val="32"/>
        </w:rPr>
      </w:pPr>
    </w:p>
    <w:p>
      <w:pPr>
        <w:rPr>
          <w:rFonts w:hint="eastAsia" w:ascii="黑体" w:hAnsi="黑体" w:eastAsia="黑体"/>
          <w:sz w:val="32"/>
        </w:rPr>
      </w:pP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71项职业健康领域安全生产行业标准清单</w:t>
      </w:r>
    </w:p>
    <w:tbl>
      <w:tblPr>
        <w:tblStyle w:val="5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4794"/>
        <w:gridCol w:w="1920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47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标准名称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原标准编号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现标准编号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电子工业防尘防毒技术规范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4201-2008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城镇污水处理厂防毒技术规范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4209-2010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702-2010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革类加工制造业防尘防毒技术规范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4210-2010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703-2010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家具制造业防尘防毒技术规范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4211-2010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704-2010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煤层气开采防尘防毒技术规范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4213-2011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705-2011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焊接工艺防尘防毒技术规范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4214-2011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706-2011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制革职业安全卫生规程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AQ 4215-2011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WS 707-2011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石材加工工艺防尘技术规范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4220-2012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708-2012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粮食加工防尘防毒技术规范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4221-2012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709-2012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酒类生产企业防尘防毒技术规范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4222-2012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710-2012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自来水生产供应企业防尘防毒技术规范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4223-2012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仓储业防尘防毒技术规范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4224-2012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712-2012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印刷企业防尘防毒技术规范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4225-2012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713-2012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城镇燃气行业防尘防毒技术规范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4226-2012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焊接烟尘净化器通用技术条件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4237-2014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715-2014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日用化学产品生产企业防尘防毒技术要求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"/home/user/文档\\x/"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AQ 4238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-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2014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"/home/user/文档\\x/"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WS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716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-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2014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纺织业防尘防毒技术规范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4242-2015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717-2015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石棉生产企业防尘防毒技术规程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4243-2015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718-2015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卷烟制造企业防尘防毒技术规范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4245-2015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建材物流业防尘技术规范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4246-2015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720-2015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电镀工艺防尘防毒技术规范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4250-2015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721-2015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涂料生产企业职业健康技术规范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4254-2015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722-2015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作业场所职业危害基础信息数据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4206-2010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723-2010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作业场所职业危害监管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信息系统基础数据结构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4207-2010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724-2010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氧化铝厂防尘防毒技术规程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4212-2011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725-2011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铝加工厂防尘防毒技术规程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4218-2012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726-2012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焦化行业防尘防毒技术规范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4219-2012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727-2012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汽车制造企业职业危害防护技术规程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4227-2012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728-2012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作业场所职业卫生检查程序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4235-2014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729-2014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轧钢企业职业健康管理技术规范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4239-2014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730-2014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铁矿采选业职业健康管理技术规范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4240-2014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731-2014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造纸企业防尘防毒技术规范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4244-2015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水泥生产企业防尘防毒技术规范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4247-2015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制鞋企业防毒防尘技术规范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4249-2015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734-2015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木材加工企业职业病危害防治技术规范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4251-2015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735-2015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黄金开采企业职业危害防护规范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4252-2015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736-2015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箱包制造企业职业病危害防治技术规范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4253-2015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737-2015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制药企业职业危害防护规范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4255-2015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738-2015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宝石加工企业职业病危害防治技术规范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4257-2015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玻璃生产企业职业病危害防治技术规范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4258-2015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石棉矿山建设项目职业病危害预评价细则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4259-2015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741-2015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石棉矿山建设项目职业病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危害控制效果评价细则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4260-2015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石棉矿山职业病危害现状评价细则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4261-2015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石棉制品业建设项目职业病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危害控制效果评价细则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4262-2015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744-2015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石棉制品业职业病危害现状评价细则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4263-2015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745-2015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石棉制品业建设项目职业病危害预评价细则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4264-2015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746-2015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木制家具制造业建设项目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职业病危害预评价细则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4265-2015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747-2015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木制家具制造业职业病危害现状评价细则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4266-2015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748-2015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木制家具制造业建设项目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职业病危害控制效果评价细则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4267-2015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工作场所空气中粉尘浓度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快速检测方法-光散射法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4268-2015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用人单位职业病危害现状评价技术导则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4270-2015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751-2015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通风除尘系统运行监测与评估技术规范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4271-2015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水泥生产企业建设项目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职业病防护设施设计专篇编制细则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4278-2016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753-2016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噪声职业病危害风险管理指南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4276-2016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隧道运营场所防尘防毒技术规范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4277-2016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755-2016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汽车制造业建设项目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职业病防护设施设计专篇编制细则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4279-2016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756-2016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局部排风设施控制风速检测与评估技术规范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4274-2016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757-2016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家具制造业手动喷漆房通风设施技术规程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4275-2016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火力发电企业建设项目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职业病危害控制效果评价细则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4280-2016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759-2016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作业场所空气中呼吸性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煤尘接触浓度管理标准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 4202-2008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760-2008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作业场所空气中呼吸性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岩尘接触浓度管理标准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 4203-2008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呼吸性粉尘个体采样器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4204-2008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762-2008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矿山个体呼吸性粉尘测定方法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4205-2008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763-2008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粉尘采样器技术条件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4217-2012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有毒作业场所危害程度分级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4208-2010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765-2010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钢铁冶炼企业职业健康管理技术规范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4216-2011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766-2011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职业病危害监察导则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4234-2014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767-2014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职业卫生监管人员现场检查指南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"/home/user/文档\\x/"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AQ/T 4236-2014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"/home/user/文档\\x/"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WS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/T 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768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-2014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钢铁企业烧结球团防尘防毒技术规范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4248-2015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769-2015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4256-2015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770-2015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工作场所职业病危害因素检测工作规范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4269-2015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771-2015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3EE4"/>
    <w:rsid w:val="1ABC1BAF"/>
    <w:rsid w:val="20E715B5"/>
    <w:rsid w:val="2A542793"/>
    <w:rsid w:val="2FBD18BA"/>
    <w:rsid w:val="3B5FD54B"/>
    <w:rsid w:val="48CF10EC"/>
    <w:rsid w:val="4DF7A9C7"/>
    <w:rsid w:val="4FBF8FED"/>
    <w:rsid w:val="55B7A29B"/>
    <w:rsid w:val="6540596C"/>
    <w:rsid w:val="6A004166"/>
    <w:rsid w:val="780200B0"/>
    <w:rsid w:val="79BEB8BE"/>
    <w:rsid w:val="7CD9742D"/>
    <w:rsid w:val="7DBB3EE4"/>
    <w:rsid w:val="7E7D2565"/>
    <w:rsid w:val="7E7D8E51"/>
    <w:rsid w:val="7FFE7C43"/>
    <w:rsid w:val="A5FF19ED"/>
    <w:rsid w:val="BDAF55A2"/>
    <w:rsid w:val="BF7D9130"/>
    <w:rsid w:val="CAF1CC94"/>
    <w:rsid w:val="D3BD1377"/>
    <w:rsid w:val="DBEF25BE"/>
    <w:rsid w:val="E83E78C2"/>
    <w:rsid w:val="F3DF2785"/>
    <w:rsid w:val="F3FFE33B"/>
    <w:rsid w:val="F57FA2CE"/>
    <w:rsid w:val="F6BF5136"/>
    <w:rsid w:val="FB7704F0"/>
    <w:rsid w:val="FBE7A423"/>
    <w:rsid w:val="FE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1701</Words>
  <Characters>3155</Characters>
  <Lines>0</Lines>
  <Paragraphs>0</Paragraphs>
  <TotalTime>143</TotalTime>
  <ScaleCrop>false</ScaleCrop>
  <LinksUpToDate>false</LinksUpToDate>
  <CharactersWithSpaces>3306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2019-11-26T10:31:00Z</dcterms:created>
  <dc:creator>hammerhead</dc:creator>
  <cp:lastModifiedBy>Huimi</cp:lastModifiedBy>
  <cp:lastPrinted>2020-03-24T20:10:00Z</cp:lastPrinted>
  <dcterms:modified xsi:type="dcterms:W3CDTF">2020-04-14T06:11:37Z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